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33F04" w14:textId="37A84846" w:rsidR="0039620D" w:rsidRPr="007439AC" w:rsidRDefault="007439AC" w:rsidP="007439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Технологическая карта открытого урока/занятия</w:t>
      </w:r>
    </w:p>
    <w:p w14:paraId="10B617E6" w14:textId="72360CCD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ФИО педагога:</w:t>
      </w:r>
      <w:r w:rsidRPr="007439AC">
        <w:rPr>
          <w:rFonts w:ascii="Times New Roman" w:hAnsi="Times New Roman" w:cs="Times New Roman"/>
          <w:sz w:val="28"/>
          <w:szCs w:val="28"/>
        </w:rPr>
        <w:t xml:space="preserve"> Батт Ирина Семёновна, Гольцева Дарья Александровна</w:t>
      </w:r>
      <w:r w:rsidR="00BC5BDD">
        <w:rPr>
          <w:rFonts w:ascii="Times New Roman" w:hAnsi="Times New Roman" w:cs="Times New Roman"/>
          <w:sz w:val="28"/>
          <w:szCs w:val="28"/>
        </w:rPr>
        <w:t>, Попова Оксана Викторовна</w:t>
      </w:r>
      <w:bookmarkStart w:id="0" w:name="_GoBack"/>
      <w:bookmarkEnd w:id="0"/>
    </w:p>
    <w:p w14:paraId="646CAA47" w14:textId="3CDB9113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Класс/взвод:</w:t>
      </w:r>
      <w:r w:rsidRPr="007439AC">
        <w:rPr>
          <w:rFonts w:ascii="Times New Roman" w:hAnsi="Times New Roman" w:cs="Times New Roman"/>
          <w:sz w:val="28"/>
          <w:szCs w:val="28"/>
        </w:rPr>
        <w:t xml:space="preserve"> 6 класс</w:t>
      </w:r>
    </w:p>
    <w:p w14:paraId="54CC386E" w14:textId="7BB41807" w:rsidR="007439AC" w:rsidRPr="007634A1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Дата проведения:</w:t>
      </w:r>
      <w:r w:rsidR="007634A1" w:rsidRPr="007634A1">
        <w:rPr>
          <w:rFonts w:ascii="Times New Roman" w:hAnsi="Times New Roman" w:cs="Times New Roman"/>
          <w:sz w:val="28"/>
          <w:szCs w:val="28"/>
        </w:rPr>
        <w:t xml:space="preserve"> </w:t>
      </w:r>
      <w:r w:rsidR="007634A1" w:rsidRPr="00BC5BDD">
        <w:rPr>
          <w:rFonts w:ascii="Times New Roman" w:hAnsi="Times New Roman" w:cs="Times New Roman"/>
          <w:sz w:val="28"/>
          <w:szCs w:val="28"/>
        </w:rPr>
        <w:t xml:space="preserve">7 </w:t>
      </w:r>
      <w:r w:rsidR="007634A1">
        <w:rPr>
          <w:rFonts w:ascii="Times New Roman" w:hAnsi="Times New Roman" w:cs="Times New Roman"/>
          <w:sz w:val="28"/>
          <w:szCs w:val="28"/>
        </w:rPr>
        <w:t>мая 2026 г.</w:t>
      </w:r>
    </w:p>
    <w:p w14:paraId="3BDEF128" w14:textId="77777777" w:rsid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7439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65B10" w14:textId="751046DC" w:rsidR="007439AC" w:rsidRPr="007439AC" w:rsidRDefault="00155250" w:rsidP="001552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4A1">
        <w:rPr>
          <w:rFonts w:ascii="Times New Roman" w:hAnsi="Times New Roman" w:cs="Times New Roman"/>
          <w:sz w:val="28"/>
          <w:szCs w:val="28"/>
        </w:rPr>
        <w:t>«Вставай, страна огромная!»: как слово рождало подвиг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9AC" w:rsidRPr="007439AC">
        <w:rPr>
          <w:rFonts w:ascii="Times New Roman" w:hAnsi="Times New Roman" w:cs="Times New Roman"/>
          <w:sz w:val="28"/>
          <w:szCs w:val="28"/>
        </w:rPr>
        <w:t>(на примере стихотворения В. Лебедева-Кумача «Священная война»)</w:t>
      </w:r>
    </w:p>
    <w:p w14:paraId="6E3B18A9" w14:textId="77777777" w:rsid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Форма проведения:</w:t>
      </w:r>
      <w:r w:rsidRPr="007439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47D38" w14:textId="360B6554" w:rsidR="007439AC" w:rsidRPr="007439AC" w:rsidRDefault="007439AC" w:rsidP="007439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Комбинированный бинарный урок (русский язык, литература, английский язык) с элементами групповой, фронтальной и индивидуальной работы</w:t>
      </w:r>
    </w:p>
    <w:p w14:paraId="137B0BE3" w14:textId="77777777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 xml:space="preserve">Используемые методы: </w:t>
      </w:r>
    </w:p>
    <w:p w14:paraId="55EF01C7" w14:textId="2A41C817" w:rsidR="007439AC" w:rsidRPr="007439AC" w:rsidRDefault="007439AC" w:rsidP="007439A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словесные (беседа, объяснение, выразительное чтение);</w:t>
      </w:r>
    </w:p>
    <w:p w14:paraId="371D4117" w14:textId="77777777" w:rsidR="007439AC" w:rsidRPr="007439AC" w:rsidRDefault="007439AC" w:rsidP="007439A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наглядные (аудиоматериал, текстовые карточки);</w:t>
      </w:r>
    </w:p>
    <w:p w14:paraId="2407A697" w14:textId="77777777" w:rsidR="007439AC" w:rsidRPr="007439AC" w:rsidRDefault="007439AC" w:rsidP="007439A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практические (анализ текста, перевод, работа с таблицами и заданиями);</w:t>
      </w:r>
    </w:p>
    <w:p w14:paraId="39BA99CC" w14:textId="77777777" w:rsidR="007439AC" w:rsidRPr="007439AC" w:rsidRDefault="007439AC" w:rsidP="007439A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проблемно-поисковые (постановка проблемных вопросов, сравнительный анализ);</w:t>
      </w:r>
    </w:p>
    <w:p w14:paraId="6D5FED2F" w14:textId="02F2DAA5" w:rsidR="007439AC" w:rsidRPr="007439AC" w:rsidRDefault="007439AC" w:rsidP="007439A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методы активного обучения (работа в группах, обсуждение, рефлексия)</w:t>
      </w:r>
    </w:p>
    <w:p w14:paraId="7769EF39" w14:textId="77777777" w:rsid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Цель урока:</w:t>
      </w:r>
      <w:r w:rsidRPr="007439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40FE7" w14:textId="37A2B0EB" w:rsidR="007439AC" w:rsidRPr="007439AC" w:rsidRDefault="007439AC" w:rsidP="007439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Создание условий для формирования у обучающихся представления о поэзии Великой Отечественной войны на примере стихотворения В. Лебедева-Кумача «Священная война», осмысления её идейно-художественного содержания и роли в истории страны, а также развития коммуникативных и языковых навыков (чтения, анализа и перевода текста)</w:t>
      </w:r>
    </w:p>
    <w:p w14:paraId="60376121" w14:textId="77777777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39AC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результаты:</w:t>
      </w:r>
    </w:p>
    <w:p w14:paraId="6E2B6F84" w14:textId="77777777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Личностные:</w:t>
      </w:r>
    </w:p>
    <w:p w14:paraId="1361FE50" w14:textId="77777777" w:rsidR="007439AC" w:rsidRPr="007439AC" w:rsidRDefault="007439AC" w:rsidP="007439A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уважительного отношения к историческому прошлому страны; </w:t>
      </w:r>
    </w:p>
    <w:p w14:paraId="31660813" w14:textId="77777777" w:rsidR="007439AC" w:rsidRPr="007439AC" w:rsidRDefault="007439AC" w:rsidP="007439A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развитие чувства патриотизма; </w:t>
      </w:r>
    </w:p>
    <w:p w14:paraId="32507F8B" w14:textId="77777777" w:rsidR="007439AC" w:rsidRPr="007439AC" w:rsidRDefault="007439AC" w:rsidP="007439A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формирование интереса к литературе и иностранному языку; </w:t>
      </w:r>
    </w:p>
    <w:p w14:paraId="5539CBA4" w14:textId="77777777" w:rsidR="007439AC" w:rsidRPr="007439AC" w:rsidRDefault="007439AC" w:rsidP="007439A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 и уважительного общения </w:t>
      </w:r>
    </w:p>
    <w:p w14:paraId="25462BBF" w14:textId="77777777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Метапредметные:</w:t>
      </w:r>
    </w:p>
    <w:p w14:paraId="1008F7B6" w14:textId="77777777" w:rsidR="007439AC" w:rsidRPr="007439AC" w:rsidRDefault="007439AC" w:rsidP="007439A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умение ставить цели и планировать свою деятельность; </w:t>
      </w:r>
    </w:p>
    <w:p w14:paraId="4313B2DF" w14:textId="77777777" w:rsidR="007439AC" w:rsidRPr="007439AC" w:rsidRDefault="007439AC" w:rsidP="007439A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умение работать в группе и вести диалог; </w:t>
      </w:r>
    </w:p>
    <w:p w14:paraId="65C1DFDD" w14:textId="77777777" w:rsidR="007439AC" w:rsidRPr="007439AC" w:rsidRDefault="007439AC" w:rsidP="007439A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умение анализировать, сравнивать и делать выводы; </w:t>
      </w:r>
    </w:p>
    <w:p w14:paraId="59B60CBB" w14:textId="77777777" w:rsidR="007439AC" w:rsidRPr="007439AC" w:rsidRDefault="007439AC" w:rsidP="007439A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развитие навыков смыслового чтения и работы с информацией </w:t>
      </w:r>
    </w:p>
    <w:p w14:paraId="38134DE8" w14:textId="77777777" w:rsidR="007439AC" w:rsidRPr="007439AC" w:rsidRDefault="007439AC" w:rsidP="007439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Предметные:</w:t>
      </w:r>
    </w:p>
    <w:p w14:paraId="57A08D4E" w14:textId="77777777" w:rsidR="007439AC" w:rsidRPr="007439AC" w:rsidRDefault="007439AC" w:rsidP="007439A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умение анализировать поэтический текст (тема, идея, выразительные средства); </w:t>
      </w:r>
    </w:p>
    <w:p w14:paraId="4559C2E0" w14:textId="77777777" w:rsidR="007439AC" w:rsidRPr="007439AC" w:rsidRDefault="007439AC" w:rsidP="007439A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развитие навыков выразительного чтения; </w:t>
      </w:r>
    </w:p>
    <w:p w14:paraId="1F95E78A" w14:textId="77777777" w:rsidR="007439AC" w:rsidRPr="007439AC" w:rsidRDefault="007439AC" w:rsidP="007439A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 xml:space="preserve">формирование лексических навыков и умений перевода; </w:t>
      </w:r>
    </w:p>
    <w:p w14:paraId="66E264E0" w14:textId="0FD03EB0" w:rsidR="007439AC" w:rsidRPr="007439AC" w:rsidRDefault="007439AC" w:rsidP="007439A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AC">
        <w:rPr>
          <w:rFonts w:ascii="Times New Roman" w:hAnsi="Times New Roman" w:cs="Times New Roman"/>
          <w:sz w:val="28"/>
          <w:szCs w:val="28"/>
        </w:rPr>
        <w:t>умение сопоставлять оригинальный текст и его перевод</w:t>
      </w:r>
    </w:p>
    <w:tbl>
      <w:tblPr>
        <w:tblW w:w="0" w:type="auto"/>
        <w:tblCellSpacing w:w="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2877"/>
        <w:gridCol w:w="2470"/>
        <w:gridCol w:w="2969"/>
      </w:tblGrid>
      <w:tr w:rsidR="007439AC" w:rsidRPr="007439AC" w14:paraId="57E0767A" w14:textId="77777777" w:rsidTr="007439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F9781B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урока</w:t>
            </w:r>
          </w:p>
        </w:tc>
        <w:tc>
          <w:tcPr>
            <w:tcW w:w="0" w:type="auto"/>
            <w:vAlign w:val="center"/>
            <w:hideMark/>
          </w:tcPr>
          <w:p w14:paraId="06816E5E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0" w:type="auto"/>
            <w:vAlign w:val="center"/>
            <w:hideMark/>
          </w:tcPr>
          <w:p w14:paraId="2E73B55C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0" w:type="auto"/>
            <w:vAlign w:val="center"/>
            <w:hideMark/>
          </w:tcPr>
          <w:p w14:paraId="28016084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7439AC" w:rsidRPr="007439AC" w14:paraId="262DBB11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E0DF2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0" w:type="auto"/>
            <w:vAlign w:val="center"/>
            <w:hideMark/>
          </w:tcPr>
          <w:p w14:paraId="56D9DEC5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эмоциональный настрой через вступительное слово о начале Великой Отечественной войны, роли поэзии в военные годы</w:t>
            </w:r>
          </w:p>
        </w:tc>
        <w:tc>
          <w:tcPr>
            <w:tcW w:w="0" w:type="auto"/>
            <w:vAlign w:val="center"/>
            <w:hideMark/>
          </w:tcPr>
          <w:p w14:paraId="7F440DF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Воспринимают информацию, настраиваются на работу, осмысливают услышанное</w:t>
            </w:r>
          </w:p>
        </w:tc>
        <w:tc>
          <w:tcPr>
            <w:tcW w:w="0" w:type="auto"/>
            <w:vAlign w:val="center"/>
            <w:hideMark/>
          </w:tcPr>
          <w:p w14:paraId="70D7E9B5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Личностные: эмоционально-ценностное восприятие; Познавательные: осмысление информации</w:t>
            </w:r>
          </w:p>
        </w:tc>
      </w:tr>
      <w:tr w:rsidR="007439AC" w:rsidRPr="007439AC" w14:paraId="17CE6F6A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E4DD2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 и целеполагание</w:t>
            </w:r>
          </w:p>
        </w:tc>
        <w:tc>
          <w:tcPr>
            <w:tcW w:w="0" w:type="auto"/>
            <w:vAlign w:val="center"/>
            <w:hideMark/>
          </w:tcPr>
          <w:p w14:paraId="79AC588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обсуждение темы урока, подводит к формулировке темы и задач, задаёт вопросы</w:t>
            </w:r>
          </w:p>
        </w:tc>
        <w:tc>
          <w:tcPr>
            <w:tcW w:w="0" w:type="auto"/>
            <w:vAlign w:val="center"/>
            <w:hideMark/>
          </w:tcPr>
          <w:p w14:paraId="63CD8B8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формулируют тему урока, определяют задачи и цели урока</w:t>
            </w:r>
          </w:p>
        </w:tc>
        <w:tc>
          <w:tcPr>
            <w:tcW w:w="0" w:type="auto"/>
            <w:vAlign w:val="center"/>
            <w:hideMark/>
          </w:tcPr>
          <w:p w14:paraId="5F6DF14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Регулятивные: целеполагание; Коммуникативные: участие в диалоге; Познавательные: актуализация знаний</w:t>
            </w:r>
          </w:p>
        </w:tc>
      </w:tr>
      <w:tr w:rsidR="007439AC" w:rsidRPr="007439AC" w14:paraId="744C4A24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4EC94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Первичное восприятие произведения</w:t>
            </w:r>
          </w:p>
        </w:tc>
        <w:tc>
          <w:tcPr>
            <w:tcW w:w="0" w:type="auto"/>
            <w:vAlign w:val="center"/>
            <w:hideMark/>
          </w:tcPr>
          <w:p w14:paraId="1D44D703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прослушивание песни «Священная война», задаёт вопросы по содержанию и эмоциональному восприятию</w:t>
            </w:r>
          </w:p>
        </w:tc>
        <w:tc>
          <w:tcPr>
            <w:tcW w:w="0" w:type="auto"/>
            <w:vAlign w:val="center"/>
            <w:hideMark/>
          </w:tcPr>
          <w:p w14:paraId="74F9617B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Слушают произведение, делятся впечатлениями, отвечают на вопросы</w:t>
            </w:r>
          </w:p>
        </w:tc>
        <w:tc>
          <w:tcPr>
            <w:tcW w:w="0" w:type="auto"/>
            <w:vAlign w:val="center"/>
            <w:hideMark/>
          </w:tcPr>
          <w:p w14:paraId="1E1DB24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Личностные: эмоциональный отклик; Коммуникативные: выражение мнения</w:t>
            </w:r>
          </w:p>
        </w:tc>
      </w:tr>
      <w:tr w:rsidR="007439AC" w:rsidRPr="007439AC" w14:paraId="4DCCAEF3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541D0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нового материала (литература)</w:t>
            </w:r>
          </w:p>
        </w:tc>
        <w:tc>
          <w:tcPr>
            <w:tcW w:w="0" w:type="auto"/>
            <w:vAlign w:val="center"/>
            <w:hideMark/>
          </w:tcPr>
          <w:p w14:paraId="037A906C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сообщение ученика, направляет анализ стихотворения с помощью вопросов, организует работу со словарём</w:t>
            </w:r>
          </w:p>
        </w:tc>
        <w:tc>
          <w:tcPr>
            <w:tcW w:w="0" w:type="auto"/>
            <w:vAlign w:val="center"/>
            <w:hideMark/>
          </w:tcPr>
          <w:p w14:paraId="10033A2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Выступают с сообщением, анализируют текст, работают со словарём, отвечают на вопросы, делают выводы</w:t>
            </w:r>
          </w:p>
        </w:tc>
        <w:tc>
          <w:tcPr>
            <w:tcW w:w="0" w:type="auto"/>
            <w:vAlign w:val="center"/>
            <w:hideMark/>
          </w:tcPr>
          <w:p w14:paraId="66D9D4FC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анализ, работа с информацией; Коммуникативные: устные ответы; Регулятивные: контроль и коррекция</w:t>
            </w:r>
          </w:p>
        </w:tc>
      </w:tr>
      <w:tr w:rsidR="007439AC" w:rsidRPr="007439AC" w14:paraId="2EE95FB9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06D3B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</w:p>
        </w:tc>
        <w:tc>
          <w:tcPr>
            <w:tcW w:w="0" w:type="auto"/>
            <w:vAlign w:val="center"/>
            <w:hideMark/>
          </w:tcPr>
          <w:p w14:paraId="4E4B38D0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смену деятельности</w:t>
            </w:r>
          </w:p>
        </w:tc>
        <w:tc>
          <w:tcPr>
            <w:tcW w:w="0" w:type="auto"/>
            <w:vAlign w:val="center"/>
            <w:hideMark/>
          </w:tcPr>
          <w:p w14:paraId="36CF6F3C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0" w:type="auto"/>
            <w:vAlign w:val="center"/>
            <w:hideMark/>
          </w:tcPr>
          <w:p w14:paraId="4EEB2B4F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Личностные: сохранение работоспособности</w:t>
            </w:r>
          </w:p>
        </w:tc>
      </w:tr>
      <w:tr w:rsidR="007439AC" w:rsidRPr="007439AC" w14:paraId="51D871F0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A16DF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деятельность (английский язык): введение</w:t>
            </w:r>
          </w:p>
        </w:tc>
        <w:tc>
          <w:tcPr>
            <w:tcW w:w="0" w:type="auto"/>
            <w:vAlign w:val="center"/>
            <w:hideMark/>
          </w:tcPr>
          <w:p w14:paraId="001C3A9D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Объясняет значимость перевода, ставит проблемный вопрос</w:t>
            </w:r>
          </w:p>
        </w:tc>
        <w:tc>
          <w:tcPr>
            <w:tcW w:w="0" w:type="auto"/>
            <w:vAlign w:val="center"/>
            <w:hideMark/>
          </w:tcPr>
          <w:p w14:paraId="56014518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Слушают, участвуют в обсуждении</w:t>
            </w:r>
          </w:p>
        </w:tc>
        <w:tc>
          <w:tcPr>
            <w:tcW w:w="0" w:type="auto"/>
            <w:vAlign w:val="center"/>
            <w:hideMark/>
          </w:tcPr>
          <w:p w14:paraId="09C47C1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постановка проблемы; Коммуникативные: участие в обсуждении</w:t>
            </w:r>
          </w:p>
        </w:tc>
      </w:tr>
      <w:tr w:rsidR="007439AC" w:rsidRPr="007439AC" w14:paraId="50CA2FCD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7F540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работа (групповая)</w:t>
            </w:r>
          </w:p>
        </w:tc>
        <w:tc>
          <w:tcPr>
            <w:tcW w:w="0" w:type="auto"/>
            <w:vAlign w:val="center"/>
            <w:hideMark/>
          </w:tcPr>
          <w:p w14:paraId="1BA89C20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группах, раздаёт карточки, контролирует выполнение</w:t>
            </w:r>
          </w:p>
        </w:tc>
        <w:tc>
          <w:tcPr>
            <w:tcW w:w="0" w:type="auto"/>
            <w:vAlign w:val="center"/>
            <w:hideMark/>
          </w:tcPr>
          <w:p w14:paraId="2E7A457A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Работают в группах, распределяют слова по категориям, обсуждают</w:t>
            </w:r>
          </w:p>
        </w:tc>
        <w:tc>
          <w:tcPr>
            <w:tcW w:w="0" w:type="auto"/>
            <w:vAlign w:val="center"/>
            <w:hideMark/>
          </w:tcPr>
          <w:p w14:paraId="23C8289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Коммуникативные: работа в группе; Познавательные: классификация; Регулятивные: планирование действий</w:t>
            </w:r>
          </w:p>
        </w:tc>
      </w:tr>
      <w:tr w:rsidR="007439AC" w:rsidRPr="007439AC" w14:paraId="3816EB5D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8AA7B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текстом (заполнение пропусков)</w:t>
            </w:r>
          </w:p>
        </w:tc>
        <w:tc>
          <w:tcPr>
            <w:tcW w:w="0" w:type="auto"/>
            <w:vAlign w:val="center"/>
            <w:hideMark/>
          </w:tcPr>
          <w:p w14:paraId="36D116D0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Объясняет задание, контролирует выполнение, организует проверку</w:t>
            </w:r>
          </w:p>
        </w:tc>
        <w:tc>
          <w:tcPr>
            <w:tcW w:w="0" w:type="auto"/>
            <w:vAlign w:val="center"/>
            <w:hideMark/>
          </w:tcPr>
          <w:p w14:paraId="0E64F338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Переводят выражения, вставляют пропуски, обсуждают результаты</w:t>
            </w:r>
          </w:p>
        </w:tc>
        <w:tc>
          <w:tcPr>
            <w:tcW w:w="0" w:type="auto"/>
            <w:vAlign w:val="center"/>
            <w:hideMark/>
          </w:tcPr>
          <w:p w14:paraId="51D37406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применение знаний; Регулятивные: самоконтроль; Коммуникативные: взаимодействие</w:t>
            </w:r>
          </w:p>
        </w:tc>
      </w:tr>
      <w:tr w:rsidR="007439AC" w:rsidRPr="007439AC" w14:paraId="118C5678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018D0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Сравнительный анализ</w:t>
            </w:r>
          </w:p>
        </w:tc>
        <w:tc>
          <w:tcPr>
            <w:tcW w:w="0" w:type="auto"/>
            <w:vAlign w:val="center"/>
            <w:hideMark/>
          </w:tcPr>
          <w:p w14:paraId="35D4CF16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Организует сопоставление оригинала и переводов, задаёт вопросы</w:t>
            </w:r>
          </w:p>
        </w:tc>
        <w:tc>
          <w:tcPr>
            <w:tcW w:w="0" w:type="auto"/>
            <w:vAlign w:val="center"/>
            <w:hideMark/>
          </w:tcPr>
          <w:p w14:paraId="40194B9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Сравнивают тексты, анализируют, высказывают мнение</w:t>
            </w:r>
          </w:p>
        </w:tc>
        <w:tc>
          <w:tcPr>
            <w:tcW w:w="0" w:type="auto"/>
            <w:vAlign w:val="center"/>
            <w:hideMark/>
          </w:tcPr>
          <w:p w14:paraId="2574EBF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анализ, сравнение; Коммуникативные: аргументация</w:t>
            </w:r>
          </w:p>
        </w:tc>
      </w:tr>
      <w:tr w:rsidR="007439AC" w:rsidRPr="007439AC" w14:paraId="1017A27E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DEBDF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 эквивалентов</w:t>
            </w:r>
          </w:p>
        </w:tc>
        <w:tc>
          <w:tcPr>
            <w:tcW w:w="0" w:type="auto"/>
            <w:vAlign w:val="center"/>
            <w:hideMark/>
          </w:tcPr>
          <w:p w14:paraId="0FAE9F4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Даёт задание на подбор соответствий, контролирует выполнение</w:t>
            </w:r>
          </w:p>
        </w:tc>
        <w:tc>
          <w:tcPr>
            <w:tcW w:w="0" w:type="auto"/>
            <w:vAlign w:val="center"/>
            <w:hideMark/>
          </w:tcPr>
          <w:p w14:paraId="39215BC2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Подбирают английские эквиваленты, работают с текстом</w:t>
            </w:r>
          </w:p>
        </w:tc>
        <w:tc>
          <w:tcPr>
            <w:tcW w:w="0" w:type="auto"/>
            <w:vAlign w:val="center"/>
            <w:hideMark/>
          </w:tcPr>
          <w:p w14:paraId="4FC9E9B5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сопоставление; Регулятивные: контроль</w:t>
            </w:r>
          </w:p>
        </w:tc>
      </w:tr>
      <w:tr w:rsidR="007439AC" w:rsidRPr="007439AC" w14:paraId="220D68C0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1782A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  <w:vAlign w:val="center"/>
            <w:hideMark/>
          </w:tcPr>
          <w:p w14:paraId="1A2BCC8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чтение на русском и английском языках, обращает </w:t>
            </w:r>
            <w:r w:rsidRPr="0074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на особенности рифмы</w:t>
            </w:r>
          </w:p>
        </w:tc>
        <w:tc>
          <w:tcPr>
            <w:tcW w:w="0" w:type="auto"/>
            <w:vAlign w:val="center"/>
            <w:hideMark/>
          </w:tcPr>
          <w:p w14:paraId="1D525F31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текст, анализируют звучание</w:t>
            </w:r>
          </w:p>
        </w:tc>
        <w:tc>
          <w:tcPr>
            <w:tcW w:w="0" w:type="auto"/>
            <w:vAlign w:val="center"/>
            <w:hideMark/>
          </w:tcPr>
          <w:p w14:paraId="7C1A8FD9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выразительная речь; </w:t>
            </w:r>
            <w:r w:rsidRPr="0074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анализ формы</w:t>
            </w:r>
          </w:p>
        </w:tc>
      </w:tr>
      <w:tr w:rsidR="007439AC" w:rsidRPr="007439AC" w14:paraId="58C90B92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85D65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Подведение итогов (английская часть)</w:t>
            </w:r>
          </w:p>
        </w:tc>
        <w:tc>
          <w:tcPr>
            <w:tcW w:w="0" w:type="auto"/>
            <w:vAlign w:val="center"/>
            <w:hideMark/>
          </w:tcPr>
          <w:p w14:paraId="5FA3EF1D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Направляет учащихся к формулированию вывода</w:t>
            </w:r>
          </w:p>
        </w:tc>
        <w:tc>
          <w:tcPr>
            <w:tcW w:w="0" w:type="auto"/>
            <w:vAlign w:val="center"/>
            <w:hideMark/>
          </w:tcPr>
          <w:p w14:paraId="2F191C74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Формулируют вывод о трудностях перевода поэтического текста</w:t>
            </w:r>
          </w:p>
        </w:tc>
        <w:tc>
          <w:tcPr>
            <w:tcW w:w="0" w:type="auto"/>
            <w:vAlign w:val="center"/>
            <w:hideMark/>
          </w:tcPr>
          <w:p w14:paraId="71655DB6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обобщение; Регулятивные: оценка результата</w:t>
            </w:r>
          </w:p>
        </w:tc>
      </w:tr>
      <w:tr w:rsidR="007439AC" w:rsidRPr="007439AC" w14:paraId="552601D6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DD501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vAlign w:val="center"/>
            <w:hideMark/>
          </w:tcPr>
          <w:p w14:paraId="7A714F97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составление </w:t>
            </w:r>
            <w:proofErr w:type="spellStart"/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, задаёт вопросы</w:t>
            </w:r>
          </w:p>
        </w:tc>
        <w:tc>
          <w:tcPr>
            <w:tcW w:w="0" w:type="auto"/>
            <w:vAlign w:val="center"/>
            <w:hideMark/>
          </w:tcPr>
          <w:p w14:paraId="680757F4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, оценивают свою деятельность</w:t>
            </w:r>
          </w:p>
        </w:tc>
        <w:tc>
          <w:tcPr>
            <w:tcW w:w="0" w:type="auto"/>
            <w:vAlign w:val="center"/>
            <w:hideMark/>
          </w:tcPr>
          <w:p w14:paraId="7CC60E78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Личностные: самооценка; Регулятивные: рефлексия</w:t>
            </w:r>
          </w:p>
        </w:tc>
      </w:tr>
      <w:tr w:rsidR="007439AC" w:rsidRPr="007439AC" w14:paraId="5B804287" w14:textId="77777777" w:rsidTr="007439A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14C7B" w14:textId="77777777" w:rsidR="007439AC" w:rsidRPr="007439AC" w:rsidRDefault="007439AC" w:rsidP="0074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vAlign w:val="center"/>
            <w:hideMark/>
          </w:tcPr>
          <w:p w14:paraId="4E7FC713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Объясняет задание</w:t>
            </w:r>
          </w:p>
        </w:tc>
        <w:tc>
          <w:tcPr>
            <w:tcW w:w="0" w:type="auto"/>
            <w:vAlign w:val="center"/>
            <w:hideMark/>
          </w:tcPr>
          <w:p w14:paraId="17050D2E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0" w:type="auto"/>
            <w:vAlign w:val="center"/>
            <w:hideMark/>
          </w:tcPr>
          <w:p w14:paraId="37D7590E" w14:textId="77777777" w:rsidR="007439AC" w:rsidRPr="007439AC" w:rsidRDefault="007439AC" w:rsidP="0074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AC">
              <w:rPr>
                <w:rFonts w:ascii="Times New Roman" w:hAnsi="Times New Roman" w:cs="Times New Roman"/>
                <w:sz w:val="24"/>
                <w:szCs w:val="24"/>
              </w:rPr>
              <w:t>Регулятивные: принятие учебной задачи</w:t>
            </w:r>
          </w:p>
        </w:tc>
      </w:tr>
    </w:tbl>
    <w:p w14:paraId="7EFC3135" w14:textId="47962A52" w:rsidR="007439AC" w:rsidRDefault="007439AC">
      <w:r>
        <w:br/>
      </w:r>
    </w:p>
    <w:sectPr w:rsidR="007439AC" w:rsidSect="007439AC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A3B61"/>
    <w:multiLevelType w:val="multilevel"/>
    <w:tmpl w:val="4FD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07B39"/>
    <w:multiLevelType w:val="multilevel"/>
    <w:tmpl w:val="1722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A2567"/>
    <w:multiLevelType w:val="hybridMultilevel"/>
    <w:tmpl w:val="4F864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11ABF"/>
    <w:multiLevelType w:val="multilevel"/>
    <w:tmpl w:val="A98E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21"/>
    <w:rsid w:val="00155250"/>
    <w:rsid w:val="002337DA"/>
    <w:rsid w:val="0039620D"/>
    <w:rsid w:val="007439AC"/>
    <w:rsid w:val="007634A1"/>
    <w:rsid w:val="00BC5BDD"/>
    <w:rsid w:val="00D5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AF70"/>
  <w15:chartTrackingRefBased/>
  <w15:docId w15:val="{C9317D02-D4B5-49EB-8F92-F7516D3F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4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4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64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64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6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64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6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 Елизавета Александровна</dc:creator>
  <cp:keywords/>
  <dc:description/>
  <cp:lastModifiedBy>201</cp:lastModifiedBy>
  <cp:revision>2</cp:revision>
  <dcterms:created xsi:type="dcterms:W3CDTF">2026-04-30T06:44:00Z</dcterms:created>
  <dcterms:modified xsi:type="dcterms:W3CDTF">2026-04-30T06:44:00Z</dcterms:modified>
</cp:coreProperties>
</file>