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04" w:type="dxa"/>
        <w:tblInd w:w="-43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Формирование биполярного мира</w:t>
            </w:r>
          </w:p>
        </w:tc>
      </w:tr>
      <w:tr w:rsidR="009E000D" w:rsidRPr="009E000D" w:rsidTr="009E000D">
        <w:trPr>
          <w:trHeight w:val="2946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Создание НАТО</w:t>
            </w:r>
          </w:p>
        </w:tc>
      </w:tr>
      <w:tr w:rsidR="009E000D" w:rsidRPr="009E000D" w:rsidTr="009E000D">
        <w:trPr>
          <w:trHeight w:val="2973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Создание ОВД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Гонка вооружений</w:t>
            </w:r>
          </w:p>
        </w:tc>
      </w:tr>
      <w:tr w:rsidR="009E000D" w:rsidRPr="009E000D" w:rsidTr="009E000D">
        <w:trPr>
          <w:trHeight w:val="3116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lastRenderedPageBreak/>
              <w:t>Корейская война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Война в Афганистане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Война во Вьетнаме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Берлинский кризис</w:t>
            </w:r>
          </w:p>
        </w:tc>
      </w:tr>
      <w:tr w:rsidR="009E000D" w:rsidRPr="009E000D" w:rsidTr="009E000D">
        <w:trPr>
          <w:trHeight w:val="2268"/>
        </w:trPr>
        <w:tc>
          <w:tcPr>
            <w:tcW w:w="11340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Раздел Германии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lastRenderedPageBreak/>
              <w:t>Создание водородной бомбы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Создание атомной бомбы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Речь Черчилля в Фултоне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 xml:space="preserve">Хельсинские соглашения 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lastRenderedPageBreak/>
              <w:t xml:space="preserve">Карибский кризис </w:t>
            </w:r>
          </w:p>
        </w:tc>
      </w:tr>
      <w:tr w:rsidR="009E000D" w:rsidRPr="009E000D" w:rsidTr="009E000D">
        <w:trPr>
          <w:trHeight w:val="349"/>
        </w:trPr>
        <w:tc>
          <w:tcPr>
            <w:tcW w:w="11304" w:type="dxa"/>
            <w:vAlign w:val="center"/>
          </w:tcPr>
          <w:p w:rsidR="009E000D" w:rsidRPr="009E000D" w:rsidRDefault="009E000D" w:rsidP="009E000D">
            <w:pPr>
              <w:ind w:firstLine="0"/>
              <w:jc w:val="center"/>
              <w:rPr>
                <w:sz w:val="144"/>
              </w:rPr>
            </w:pPr>
            <w:r>
              <w:rPr>
                <w:sz w:val="144"/>
              </w:rPr>
              <w:t>Разрядка межд</w:t>
            </w:r>
            <w:bookmarkStart w:id="0" w:name="_GoBack"/>
            <w:bookmarkEnd w:id="0"/>
            <w:r>
              <w:rPr>
                <w:sz w:val="144"/>
              </w:rPr>
              <w:t xml:space="preserve">ународной напряженности </w:t>
            </w:r>
          </w:p>
        </w:tc>
      </w:tr>
    </w:tbl>
    <w:p w:rsidR="00EB24E5" w:rsidRDefault="009E000D" w:rsidP="009E000D">
      <w:pPr>
        <w:ind w:firstLine="0"/>
      </w:pPr>
    </w:p>
    <w:sectPr w:rsidR="00EB24E5" w:rsidSect="009E0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46"/>
    <w:rsid w:val="0000286C"/>
    <w:rsid w:val="003F59B3"/>
    <w:rsid w:val="00727A46"/>
    <w:rsid w:val="009E000D"/>
    <w:rsid w:val="00E90D3B"/>
    <w:rsid w:val="00F2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581D"/>
  <w15:chartTrackingRefBased/>
  <w15:docId w15:val="{6A5B9884-BB68-401E-9BBA-7CD6DB60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3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0286C"/>
    <w:pPr>
      <w:keepNext/>
      <w:keepLines/>
      <w:jc w:val="center"/>
      <w:outlineLvl w:val="0"/>
    </w:pPr>
    <w:rPr>
      <w:rFonts w:eastAsiaTheme="majorEastAsia" w:cstheme="majorBidi"/>
      <w:b/>
      <w:i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86C"/>
    <w:rPr>
      <w:rFonts w:ascii="Times New Roman" w:eastAsiaTheme="majorEastAsia" w:hAnsi="Times New Roman" w:cstheme="majorBidi"/>
      <w:b/>
      <w:i/>
      <w:sz w:val="24"/>
      <w:szCs w:val="32"/>
    </w:rPr>
  </w:style>
  <w:style w:type="table" w:styleId="a3">
    <w:name w:val="Table Grid"/>
    <w:basedOn w:val="a1"/>
    <w:uiPriority w:val="39"/>
    <w:rsid w:val="009E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efmal0505@yandex.ru</dc:creator>
  <cp:keywords/>
  <dc:description/>
  <cp:lastModifiedBy>efmal0505@yandex.ru</cp:lastModifiedBy>
  <cp:revision>2</cp:revision>
  <dcterms:created xsi:type="dcterms:W3CDTF">2022-02-24T14:27:00Z</dcterms:created>
  <dcterms:modified xsi:type="dcterms:W3CDTF">2022-02-24T14:35:00Z</dcterms:modified>
</cp:coreProperties>
</file>