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ECF" w:rsidRDefault="003A2ECF" w:rsidP="003A2ECF">
      <w:pPr>
        <w:jc w:val="right"/>
        <w:rPr>
          <w:b/>
        </w:rPr>
      </w:pPr>
      <w:r>
        <w:rPr>
          <w:b/>
        </w:rPr>
        <w:t>Приложение 1</w:t>
      </w:r>
    </w:p>
    <w:p w:rsidR="003A2ECF" w:rsidRDefault="003A2ECF" w:rsidP="003A2ECF">
      <w:pPr>
        <w:jc w:val="center"/>
      </w:pPr>
      <w:r>
        <w:t>Оценочный лист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413"/>
        <w:gridCol w:w="4111"/>
      </w:tblGrid>
      <w:tr w:rsidR="003A2ECF" w:rsidTr="003A2ECF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CF" w:rsidRDefault="003A2ECF">
            <w:pPr>
              <w:spacing w:line="240" w:lineRule="auto"/>
            </w:pPr>
            <w:r>
              <w:t>ФИ уч-ся</w:t>
            </w:r>
          </w:p>
          <w:p w:rsidR="003A2ECF" w:rsidRDefault="003A2ECF">
            <w:pPr>
              <w:spacing w:line="240" w:lineRule="auto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ECF" w:rsidRDefault="003A2ECF">
            <w:pPr>
              <w:spacing w:line="240" w:lineRule="auto"/>
            </w:pPr>
            <w:r>
              <w:t xml:space="preserve">                                    </w:t>
            </w:r>
          </w:p>
        </w:tc>
      </w:tr>
      <w:tr w:rsidR="003A2ECF" w:rsidTr="003A2ECF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ECF" w:rsidRDefault="003A2ECF">
            <w:pPr>
              <w:spacing w:line="240" w:lineRule="auto"/>
            </w:pPr>
            <w:r>
              <w:t>Задание 1</w:t>
            </w:r>
          </w:p>
          <w:p w:rsidR="003A2ECF" w:rsidRDefault="003A2ECF">
            <w:pPr>
              <w:spacing w:line="240" w:lineRule="auto"/>
            </w:pPr>
            <w: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CF" w:rsidRDefault="003A2ECF">
            <w:pPr>
              <w:spacing w:line="240" w:lineRule="auto"/>
            </w:pPr>
          </w:p>
        </w:tc>
      </w:tr>
      <w:tr w:rsidR="003A2ECF" w:rsidTr="003A2ECF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CF" w:rsidRDefault="003A2ECF">
            <w:pPr>
              <w:spacing w:line="240" w:lineRule="auto"/>
            </w:pPr>
            <w:r>
              <w:t>Задание 2</w:t>
            </w:r>
          </w:p>
          <w:p w:rsidR="003A2ECF" w:rsidRDefault="003A2ECF">
            <w:pPr>
              <w:spacing w:line="240" w:lineRule="auto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CF" w:rsidRDefault="003A2ECF">
            <w:pPr>
              <w:spacing w:line="240" w:lineRule="auto"/>
            </w:pPr>
          </w:p>
        </w:tc>
      </w:tr>
      <w:tr w:rsidR="003A2ECF" w:rsidTr="003A2ECF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CF" w:rsidRDefault="003A2ECF">
            <w:pPr>
              <w:spacing w:line="240" w:lineRule="auto"/>
            </w:pPr>
            <w:r>
              <w:t>Итог:</w:t>
            </w:r>
          </w:p>
          <w:p w:rsidR="003A2ECF" w:rsidRDefault="003A2ECF">
            <w:pPr>
              <w:spacing w:line="240" w:lineRule="auto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ECF" w:rsidRDefault="003A2ECF">
            <w:pPr>
              <w:spacing w:line="240" w:lineRule="auto"/>
            </w:pPr>
            <w:r>
              <w:t>Отметка:</w:t>
            </w:r>
          </w:p>
        </w:tc>
      </w:tr>
    </w:tbl>
    <w:p w:rsidR="003A2ECF" w:rsidRDefault="003A2ECF" w:rsidP="003A2ECF"/>
    <w:p w:rsidR="003A2ECF" w:rsidRDefault="003A2ECF" w:rsidP="003A2ECF">
      <w:bookmarkStart w:id="0" w:name="_GoBack"/>
      <w:r>
        <w:rPr>
          <w:noProof/>
          <w:lang w:eastAsia="ru-RU"/>
        </w:rPr>
        <w:drawing>
          <wp:inline distT="0" distB="0" distL="0" distR="0" wp14:anchorId="6F0F844E" wp14:editId="37B2466A">
            <wp:extent cx="2362200" cy="2362200"/>
            <wp:effectExtent l="0" t="0" r="0" b="0"/>
            <wp:docPr id="1" name="Рисунок 1" descr="Мишень для спортивной стрельбы с винтовки или пистолета - Мишень для  стрельбы in 2021 | Bullet journal, Pie chart, 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Мишень для спортивной стрельбы с винтовки или пистолета - Мишень для  стрельбы in 2021 | Bullet journal, Pie chart, Char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A2ECF" w:rsidRDefault="003A2ECF" w:rsidP="003A2ECF"/>
    <w:p w:rsidR="003A2ECF" w:rsidRDefault="003A2ECF" w:rsidP="003A2ECF">
      <w:pPr>
        <w:jc w:val="center"/>
      </w:pPr>
      <w:r>
        <w:t>Оценочный лист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413"/>
        <w:gridCol w:w="4111"/>
      </w:tblGrid>
      <w:tr w:rsidR="003A2ECF" w:rsidTr="003A2ECF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CF" w:rsidRDefault="003A2ECF">
            <w:pPr>
              <w:spacing w:line="240" w:lineRule="auto"/>
            </w:pPr>
            <w:r>
              <w:t>ФИ уч-ся</w:t>
            </w:r>
          </w:p>
          <w:p w:rsidR="003A2ECF" w:rsidRDefault="003A2ECF">
            <w:pPr>
              <w:spacing w:line="240" w:lineRule="auto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ECF" w:rsidRDefault="003A2ECF">
            <w:pPr>
              <w:spacing w:line="240" w:lineRule="auto"/>
            </w:pPr>
            <w:r>
              <w:t xml:space="preserve">                                    </w:t>
            </w:r>
          </w:p>
        </w:tc>
      </w:tr>
      <w:tr w:rsidR="003A2ECF" w:rsidTr="003A2ECF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ECF" w:rsidRDefault="003A2ECF">
            <w:pPr>
              <w:spacing w:line="240" w:lineRule="auto"/>
            </w:pPr>
            <w:r>
              <w:t>Задание 1</w:t>
            </w:r>
          </w:p>
          <w:p w:rsidR="003A2ECF" w:rsidRDefault="003A2ECF">
            <w:pPr>
              <w:spacing w:line="240" w:lineRule="auto"/>
            </w:pPr>
            <w: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CF" w:rsidRDefault="003A2ECF">
            <w:pPr>
              <w:spacing w:line="240" w:lineRule="auto"/>
            </w:pPr>
          </w:p>
        </w:tc>
      </w:tr>
      <w:tr w:rsidR="003A2ECF" w:rsidTr="003A2ECF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CF" w:rsidRDefault="003A2ECF">
            <w:pPr>
              <w:spacing w:line="240" w:lineRule="auto"/>
            </w:pPr>
            <w:r>
              <w:t>Задание 2</w:t>
            </w:r>
          </w:p>
          <w:p w:rsidR="003A2ECF" w:rsidRDefault="003A2ECF">
            <w:pPr>
              <w:spacing w:line="240" w:lineRule="auto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CF" w:rsidRDefault="003A2ECF">
            <w:pPr>
              <w:spacing w:line="240" w:lineRule="auto"/>
            </w:pPr>
          </w:p>
        </w:tc>
      </w:tr>
      <w:tr w:rsidR="003A2ECF" w:rsidTr="003A2ECF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CF" w:rsidRDefault="003A2ECF">
            <w:pPr>
              <w:spacing w:line="240" w:lineRule="auto"/>
            </w:pPr>
            <w:r>
              <w:t>Итог:</w:t>
            </w:r>
          </w:p>
          <w:p w:rsidR="003A2ECF" w:rsidRDefault="003A2ECF">
            <w:pPr>
              <w:spacing w:line="240" w:lineRule="auto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ECF" w:rsidRDefault="003A2ECF">
            <w:pPr>
              <w:spacing w:line="240" w:lineRule="auto"/>
            </w:pPr>
            <w:r>
              <w:t>Отметка:</w:t>
            </w:r>
          </w:p>
        </w:tc>
      </w:tr>
    </w:tbl>
    <w:p w:rsidR="003A2ECF" w:rsidRDefault="003A2ECF" w:rsidP="003A2ECF"/>
    <w:p w:rsidR="003A2ECF" w:rsidRDefault="003A2ECF" w:rsidP="003A2ECF">
      <w:r>
        <w:rPr>
          <w:noProof/>
          <w:lang w:eastAsia="ru-RU"/>
        </w:rPr>
        <w:drawing>
          <wp:inline distT="0" distB="0" distL="0" distR="0" wp14:anchorId="41539ACC" wp14:editId="2E2879BC">
            <wp:extent cx="2228850" cy="2228850"/>
            <wp:effectExtent l="0" t="0" r="0" b="0"/>
            <wp:docPr id="2" name="Рисунок 2" descr="Мишень для спортивной стрельбы с винтовки или пистолета - Мишень для  стрельбы in 2021 | Bullet journal, Pie chart, 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Мишень для спортивной стрельбы с винтовки или пистолета - Мишень для  стрельбы in 2021 | Bullet journal, Pie chart, Char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ECF" w:rsidRDefault="003A2ECF" w:rsidP="003A2EC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bCs/>
          <w:color w:val="4F4F4F"/>
          <w:sz w:val="19"/>
          <w:szCs w:val="19"/>
          <w:lang w:eastAsia="ru-RU"/>
        </w:rPr>
      </w:pPr>
      <w:r>
        <w:rPr>
          <w:rFonts w:ascii="Arial" w:eastAsia="Times New Roman" w:hAnsi="Arial" w:cs="Arial"/>
          <w:b/>
          <w:bCs/>
          <w:color w:val="4F4F4F"/>
          <w:sz w:val="19"/>
          <w:szCs w:val="19"/>
          <w:lang w:eastAsia="ru-RU"/>
        </w:rPr>
        <w:lastRenderedPageBreak/>
        <w:t xml:space="preserve">Приложение 2 </w:t>
      </w:r>
    </w:p>
    <w:p w:rsidR="003A2ECF" w:rsidRDefault="003A2ECF" w:rsidP="003A2EC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F4F4F"/>
          <w:sz w:val="19"/>
          <w:szCs w:val="19"/>
          <w:lang w:eastAsia="ru-RU"/>
        </w:rPr>
      </w:pPr>
    </w:p>
    <w:p w:rsidR="003A2ECF" w:rsidRDefault="003A2ECF" w:rsidP="003A2EC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F4F4F"/>
          <w:sz w:val="19"/>
          <w:szCs w:val="19"/>
          <w:lang w:eastAsia="ru-RU"/>
        </w:rPr>
      </w:pPr>
    </w:p>
    <w:p w:rsidR="003A2ECF" w:rsidRDefault="003A2ECF" w:rsidP="003A2EC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F4F4F"/>
          <w:sz w:val="19"/>
          <w:szCs w:val="19"/>
          <w:lang w:eastAsia="ru-RU"/>
        </w:rPr>
      </w:pPr>
      <w:r>
        <w:rPr>
          <w:rFonts w:ascii="Arial" w:eastAsia="Times New Roman" w:hAnsi="Arial" w:cs="Arial"/>
          <w:b/>
          <w:bCs/>
          <w:color w:val="4F4F4F"/>
          <w:sz w:val="19"/>
          <w:szCs w:val="19"/>
          <w:lang w:eastAsia="ru-RU"/>
        </w:rPr>
        <w:t>Вопросы кроссворда</w:t>
      </w:r>
    </w:p>
    <w:p w:rsidR="003A2ECF" w:rsidRDefault="003A2ECF" w:rsidP="003A2E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F4F4F"/>
          <w:sz w:val="19"/>
          <w:szCs w:val="19"/>
          <w:lang w:eastAsia="ru-RU"/>
        </w:rPr>
      </w:pPr>
    </w:p>
    <w:p w:rsidR="003A2ECF" w:rsidRDefault="003A2ECF" w:rsidP="003A2ECF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rPr>
          <w:rFonts w:ascii="Arial" w:eastAsia="Times New Roman" w:hAnsi="Arial" w:cs="Arial"/>
          <w:color w:val="4F4F4F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4F4F4F"/>
          <w:sz w:val="19"/>
          <w:szCs w:val="19"/>
          <w:lang w:eastAsia="ru-RU"/>
        </w:rPr>
        <w:t>Перпендикуляр, проведённый из вершины треугольника к прямой содержащей противолежащую сторону.</w:t>
      </w:r>
    </w:p>
    <w:p w:rsidR="003A2ECF" w:rsidRDefault="003A2ECF" w:rsidP="003A2ECF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rPr>
          <w:rFonts w:ascii="Arial" w:eastAsia="Times New Roman" w:hAnsi="Arial" w:cs="Arial"/>
          <w:color w:val="4F4F4F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4F4F4F"/>
          <w:sz w:val="19"/>
          <w:szCs w:val="19"/>
          <w:lang w:eastAsia="ru-RU"/>
        </w:rPr>
        <w:t>Сумма длин сторон треугольника.</w:t>
      </w:r>
    </w:p>
    <w:p w:rsidR="003A2ECF" w:rsidRDefault="003A2ECF" w:rsidP="003A2ECF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rPr>
          <w:rFonts w:ascii="Arial" w:eastAsia="Times New Roman" w:hAnsi="Arial" w:cs="Arial"/>
          <w:color w:val="4F4F4F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4F4F4F"/>
          <w:sz w:val="19"/>
          <w:szCs w:val="19"/>
          <w:lang w:eastAsia="ru-RU"/>
        </w:rPr>
        <w:t>Треугольник с двумя равными сторонами.</w:t>
      </w:r>
    </w:p>
    <w:p w:rsidR="003A2ECF" w:rsidRDefault="003A2ECF" w:rsidP="003A2ECF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rPr>
          <w:rFonts w:ascii="Arial" w:eastAsia="Times New Roman" w:hAnsi="Arial" w:cs="Arial"/>
          <w:color w:val="4F4F4F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4F4F4F"/>
          <w:sz w:val="19"/>
          <w:szCs w:val="19"/>
          <w:lang w:eastAsia="ru-RU"/>
        </w:rPr>
        <w:t>Треугольник с углом равным 90°.</w:t>
      </w:r>
    </w:p>
    <w:p w:rsidR="003A2ECF" w:rsidRDefault="003A2ECF" w:rsidP="003A2ECF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rPr>
          <w:rFonts w:ascii="Arial" w:eastAsia="Times New Roman" w:hAnsi="Arial" w:cs="Arial"/>
          <w:color w:val="4F4F4F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4F4F4F"/>
          <w:sz w:val="19"/>
          <w:szCs w:val="19"/>
          <w:lang w:eastAsia="ru-RU"/>
        </w:rPr>
        <w:t>Большая из сторон прямоугольного треугольника.</w:t>
      </w:r>
    </w:p>
    <w:p w:rsidR="003A2ECF" w:rsidRDefault="003A2ECF" w:rsidP="003A2ECF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rPr>
          <w:rFonts w:ascii="Arial" w:eastAsia="Times New Roman" w:hAnsi="Arial" w:cs="Arial"/>
          <w:color w:val="4F4F4F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4F4F4F"/>
          <w:sz w:val="19"/>
          <w:szCs w:val="19"/>
          <w:lang w:eastAsia="ru-RU"/>
        </w:rPr>
        <w:t>Сторона равнобедренного треугольника.</w:t>
      </w:r>
    </w:p>
    <w:p w:rsidR="003A2ECF" w:rsidRDefault="003A2ECF" w:rsidP="003A2ECF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rPr>
          <w:rFonts w:ascii="Arial" w:eastAsia="Times New Roman" w:hAnsi="Arial" w:cs="Arial"/>
          <w:color w:val="4F4F4F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4F4F4F"/>
          <w:sz w:val="19"/>
          <w:szCs w:val="19"/>
          <w:lang w:eastAsia="ru-RU"/>
        </w:rPr>
        <w:t>В любом треугольнике их три.</w:t>
      </w:r>
    </w:p>
    <w:p w:rsidR="003A2ECF" w:rsidRDefault="003A2ECF" w:rsidP="003A2ECF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rPr>
          <w:rFonts w:ascii="Arial" w:eastAsia="Times New Roman" w:hAnsi="Arial" w:cs="Arial"/>
          <w:color w:val="4F4F4F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4F4F4F"/>
          <w:sz w:val="19"/>
          <w:szCs w:val="19"/>
          <w:lang w:eastAsia="ru-RU"/>
        </w:rPr>
        <w:t>Треугольник, один из углов которого больше 90°.</w:t>
      </w:r>
    </w:p>
    <w:p w:rsidR="003A2ECF" w:rsidRDefault="003A2ECF" w:rsidP="003A2ECF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rPr>
          <w:rFonts w:ascii="Arial" w:eastAsia="Times New Roman" w:hAnsi="Arial" w:cs="Arial"/>
          <w:color w:val="4F4F4F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4F4F4F"/>
          <w:sz w:val="19"/>
          <w:szCs w:val="19"/>
          <w:lang w:eastAsia="ru-RU"/>
        </w:rPr>
        <w:t>Отрезок, соединяющий вершину треугольника с серединой противоположной стороны.</w:t>
      </w:r>
    </w:p>
    <w:p w:rsidR="003A2ECF" w:rsidRDefault="003A2ECF" w:rsidP="003A2ECF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rPr>
          <w:rFonts w:ascii="Arial" w:eastAsia="Times New Roman" w:hAnsi="Arial" w:cs="Arial"/>
          <w:color w:val="4F4F4F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4F4F4F"/>
          <w:sz w:val="19"/>
          <w:szCs w:val="19"/>
          <w:lang w:eastAsia="ru-RU"/>
        </w:rPr>
        <w:t>Чем является точка А в треугольнике АВС?</w:t>
      </w:r>
    </w:p>
    <w:p w:rsidR="003A2ECF" w:rsidRDefault="003A2ECF" w:rsidP="003A2ECF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rPr>
          <w:rFonts w:ascii="Arial" w:eastAsia="Times New Roman" w:hAnsi="Arial" w:cs="Arial"/>
          <w:color w:val="4F4F4F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4F4F4F"/>
          <w:sz w:val="19"/>
          <w:szCs w:val="19"/>
          <w:lang w:eastAsia="ru-RU"/>
        </w:rPr>
        <w:t>Отрезок, который делит угол треугольника пополам.</w:t>
      </w:r>
    </w:p>
    <w:p w:rsidR="003A2ECF" w:rsidRDefault="003A2ECF" w:rsidP="003A2E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F4F4F"/>
          <w:sz w:val="19"/>
          <w:szCs w:val="19"/>
          <w:lang w:eastAsia="ru-RU"/>
        </w:rPr>
      </w:pPr>
      <w:r>
        <w:rPr>
          <w:rFonts w:ascii="Arial" w:eastAsia="Times New Roman" w:hAnsi="Arial" w:cs="Arial"/>
          <w:b/>
          <w:bCs/>
          <w:color w:val="4F4F4F"/>
          <w:sz w:val="19"/>
          <w:szCs w:val="19"/>
          <w:lang w:eastAsia="ru-RU"/>
        </w:rPr>
        <w:t>Ответы:</w:t>
      </w:r>
    </w:p>
    <w:p w:rsidR="003A2ECF" w:rsidRDefault="003A2ECF" w:rsidP="003A2E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F4F4F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4F4F4F"/>
          <w:sz w:val="19"/>
          <w:szCs w:val="19"/>
          <w:lang w:eastAsia="ru-RU"/>
        </w:rPr>
        <w:t>1. Высота. 2. Периметр. 3. Равнобедренный. 4. Прямоугольный. 5. Гипотенуза. 6. Основание. 7. Угол.    8. Тупоугольный. 9. Медиана. 10. Вершина. 11. Биссектриса.</w:t>
      </w:r>
    </w:p>
    <w:p w:rsidR="003A2ECF" w:rsidRDefault="003A2ECF" w:rsidP="003A2E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F4F4F"/>
          <w:sz w:val="19"/>
          <w:szCs w:val="19"/>
          <w:lang w:eastAsia="ru-RU"/>
        </w:rPr>
      </w:pPr>
    </w:p>
    <w:p w:rsidR="003A2ECF" w:rsidRDefault="003A2ECF" w:rsidP="003A2ECF">
      <w:pPr>
        <w:rPr>
          <w:rFonts w:ascii="Arial" w:eastAsia="Times New Roman" w:hAnsi="Arial" w:cs="Arial"/>
          <w:color w:val="4F4F4F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4F4F4F"/>
          <w:sz w:val="19"/>
          <w:szCs w:val="19"/>
          <w:lang w:eastAsia="ru-RU"/>
        </w:rPr>
        <w:br w:type="page"/>
      </w:r>
    </w:p>
    <w:p w:rsidR="003A2ECF" w:rsidRDefault="003A2ECF" w:rsidP="003A2EC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color w:val="4F4F4F"/>
          <w:lang w:eastAsia="ru-RU"/>
        </w:rPr>
      </w:pPr>
      <w:r>
        <w:rPr>
          <w:rFonts w:ascii="Times New Roman" w:eastAsia="Times New Roman" w:hAnsi="Times New Roman"/>
          <w:b/>
          <w:color w:val="4F4F4F"/>
          <w:lang w:eastAsia="ru-RU"/>
        </w:rPr>
        <w:lastRenderedPageBreak/>
        <w:t>Приложение 3</w:t>
      </w:r>
    </w:p>
    <w:p w:rsidR="003A2ECF" w:rsidRDefault="003A2ECF" w:rsidP="003A2E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4F4F4F"/>
          <w:sz w:val="24"/>
          <w:szCs w:val="24"/>
          <w:lang w:eastAsia="ru-RU"/>
        </w:rPr>
      </w:pPr>
    </w:p>
    <w:p w:rsidR="003A2ECF" w:rsidRDefault="003A2ECF" w:rsidP="003A2E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4F4F4F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4F4F4F"/>
          <w:sz w:val="24"/>
          <w:szCs w:val="24"/>
          <w:lang w:eastAsia="ru-RU"/>
        </w:rPr>
        <w:t>Материал для создания кластера</w:t>
      </w:r>
    </w:p>
    <w:p w:rsidR="003A2ECF" w:rsidRDefault="003A2ECF" w:rsidP="003A2E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4F4F4F"/>
          <w:sz w:val="24"/>
          <w:szCs w:val="24"/>
          <w:lang w:eastAsia="ru-RU"/>
        </w:rPr>
      </w:pPr>
    </w:p>
    <w:p w:rsidR="003A2ECF" w:rsidRDefault="003A2ECF" w:rsidP="003A2EC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F4F4F"/>
          <w:sz w:val="144"/>
          <w:szCs w:val="144"/>
          <w:lang w:eastAsia="ru-RU"/>
        </w:rPr>
      </w:pPr>
    </w:p>
    <w:p w:rsidR="003A2ECF" w:rsidRDefault="003A2ECF" w:rsidP="003A2EC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F4F4F"/>
          <w:sz w:val="144"/>
          <w:szCs w:val="144"/>
          <w:lang w:eastAsia="ru-RU"/>
        </w:rPr>
      </w:pPr>
      <w:r>
        <w:rPr>
          <w:rFonts w:ascii="Arial" w:eastAsia="Times New Roman" w:hAnsi="Arial" w:cs="Arial"/>
          <w:color w:val="4F4F4F"/>
          <w:sz w:val="144"/>
          <w:szCs w:val="144"/>
          <w:lang w:eastAsia="ru-RU"/>
        </w:rPr>
        <w:t>Треугольник</w:t>
      </w:r>
    </w:p>
    <w:p w:rsidR="003A2ECF" w:rsidRDefault="003A2ECF" w:rsidP="003A2EC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F4F4F"/>
          <w:sz w:val="144"/>
          <w:szCs w:val="144"/>
          <w:lang w:eastAsia="ru-RU"/>
        </w:rPr>
      </w:pPr>
    </w:p>
    <w:p w:rsidR="003A2ECF" w:rsidRDefault="003A2ECF" w:rsidP="003A2EC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F4F4F"/>
          <w:sz w:val="144"/>
          <w:szCs w:val="144"/>
          <w:lang w:eastAsia="ru-RU"/>
        </w:rPr>
      </w:pPr>
      <w:r>
        <w:rPr>
          <w:rFonts w:ascii="Arial" w:eastAsia="Times New Roman" w:hAnsi="Arial" w:cs="Arial"/>
          <w:color w:val="4F4F4F"/>
          <w:sz w:val="144"/>
          <w:szCs w:val="144"/>
          <w:lang w:eastAsia="ru-RU"/>
        </w:rPr>
        <w:t>Элементы треугольника</w:t>
      </w:r>
    </w:p>
    <w:p w:rsidR="003A2ECF" w:rsidRDefault="003A2ECF" w:rsidP="003A2ECF"/>
    <w:p w:rsidR="003A2ECF" w:rsidRDefault="003A2ECF" w:rsidP="003A2ECF"/>
    <w:p w:rsidR="003A2ECF" w:rsidRDefault="003A2ECF" w:rsidP="003A2ECF">
      <w:pPr>
        <w:numPr>
          <w:ilvl w:val="0"/>
          <w:numId w:val="2"/>
        </w:numPr>
        <w:shd w:val="clear" w:color="auto" w:fill="FFFFFF"/>
        <w:spacing w:after="60" w:line="240" w:lineRule="auto"/>
        <w:ind w:left="0"/>
        <w:rPr>
          <w:rFonts w:ascii="Arial" w:eastAsia="Times New Roman" w:hAnsi="Arial" w:cs="Arial"/>
          <w:b/>
          <w:color w:val="202124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color w:val="202124"/>
          <w:sz w:val="36"/>
          <w:szCs w:val="36"/>
          <w:lang w:eastAsia="ru-RU"/>
        </w:rPr>
        <w:t>это </w:t>
      </w:r>
      <w:r>
        <w:rPr>
          <w:rFonts w:ascii="Arial" w:eastAsia="Times New Roman" w:hAnsi="Arial" w:cs="Arial"/>
          <w:b/>
          <w:bCs/>
          <w:color w:val="202124"/>
          <w:sz w:val="36"/>
          <w:szCs w:val="36"/>
          <w:lang w:eastAsia="ru-RU"/>
        </w:rPr>
        <w:t>треугольник</w:t>
      </w:r>
      <w:r>
        <w:rPr>
          <w:rFonts w:ascii="Arial" w:eastAsia="Times New Roman" w:hAnsi="Arial" w:cs="Arial"/>
          <w:b/>
          <w:color w:val="202124"/>
          <w:sz w:val="36"/>
          <w:szCs w:val="36"/>
          <w:lang w:eastAsia="ru-RU"/>
        </w:rPr>
        <w:t>, у которого все </w:t>
      </w:r>
      <w:r>
        <w:rPr>
          <w:rFonts w:ascii="Arial" w:eastAsia="Times New Roman" w:hAnsi="Arial" w:cs="Arial"/>
          <w:b/>
          <w:bCs/>
          <w:color w:val="202124"/>
          <w:sz w:val="36"/>
          <w:szCs w:val="36"/>
          <w:lang w:eastAsia="ru-RU"/>
        </w:rPr>
        <w:t>углы</w:t>
      </w:r>
      <w:r>
        <w:rPr>
          <w:rFonts w:ascii="Arial" w:eastAsia="Times New Roman" w:hAnsi="Arial" w:cs="Arial"/>
          <w:b/>
          <w:color w:val="202124"/>
          <w:sz w:val="36"/>
          <w:szCs w:val="36"/>
          <w:lang w:eastAsia="ru-RU"/>
        </w:rPr>
        <w:t> острые, то есть меньше 90°.</w:t>
      </w:r>
    </w:p>
    <w:p w:rsidR="003A2ECF" w:rsidRDefault="003A2ECF" w:rsidP="003A2ECF">
      <w:pPr>
        <w:shd w:val="clear" w:color="auto" w:fill="FFFFFF"/>
        <w:spacing w:after="60" w:line="240" w:lineRule="auto"/>
        <w:rPr>
          <w:rFonts w:ascii="Arial" w:eastAsia="Times New Roman" w:hAnsi="Arial" w:cs="Arial"/>
          <w:b/>
          <w:color w:val="202124"/>
          <w:sz w:val="36"/>
          <w:szCs w:val="36"/>
          <w:lang w:eastAsia="ru-RU"/>
        </w:rPr>
      </w:pPr>
    </w:p>
    <w:p w:rsidR="003A2ECF" w:rsidRDefault="003A2ECF" w:rsidP="003A2ECF">
      <w:pPr>
        <w:numPr>
          <w:ilvl w:val="0"/>
          <w:numId w:val="2"/>
        </w:numPr>
        <w:shd w:val="clear" w:color="auto" w:fill="FFFFFF"/>
        <w:spacing w:after="60" w:line="240" w:lineRule="auto"/>
        <w:ind w:left="0"/>
        <w:rPr>
          <w:rFonts w:ascii="Arial" w:eastAsia="Times New Roman" w:hAnsi="Arial" w:cs="Arial"/>
          <w:b/>
          <w:color w:val="202124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color w:val="202124"/>
          <w:sz w:val="36"/>
          <w:szCs w:val="36"/>
          <w:lang w:eastAsia="ru-RU"/>
        </w:rPr>
        <w:t>это </w:t>
      </w:r>
      <w:r>
        <w:rPr>
          <w:rFonts w:ascii="Arial" w:eastAsia="Times New Roman" w:hAnsi="Arial" w:cs="Arial"/>
          <w:b/>
          <w:bCs/>
          <w:color w:val="202124"/>
          <w:sz w:val="36"/>
          <w:szCs w:val="36"/>
          <w:lang w:eastAsia="ru-RU"/>
        </w:rPr>
        <w:t>треугольник</w:t>
      </w:r>
      <w:r>
        <w:rPr>
          <w:rFonts w:ascii="Arial" w:eastAsia="Times New Roman" w:hAnsi="Arial" w:cs="Arial"/>
          <w:b/>
          <w:color w:val="202124"/>
          <w:sz w:val="36"/>
          <w:szCs w:val="36"/>
          <w:lang w:eastAsia="ru-RU"/>
        </w:rPr>
        <w:t>, у которого один из </w:t>
      </w:r>
      <w:r>
        <w:rPr>
          <w:rFonts w:ascii="Arial" w:eastAsia="Times New Roman" w:hAnsi="Arial" w:cs="Arial"/>
          <w:b/>
          <w:bCs/>
          <w:color w:val="202124"/>
          <w:sz w:val="36"/>
          <w:szCs w:val="36"/>
          <w:lang w:eastAsia="ru-RU"/>
        </w:rPr>
        <w:t>углов</w:t>
      </w:r>
      <w:r>
        <w:rPr>
          <w:rFonts w:ascii="Arial" w:eastAsia="Times New Roman" w:hAnsi="Arial" w:cs="Arial"/>
          <w:b/>
          <w:color w:val="202124"/>
          <w:sz w:val="36"/>
          <w:szCs w:val="36"/>
          <w:lang w:eastAsia="ru-RU"/>
        </w:rPr>
        <w:t> является прямым, то есть равен 90°. ...</w:t>
      </w:r>
    </w:p>
    <w:p w:rsidR="003A2ECF" w:rsidRDefault="003A2ECF" w:rsidP="003A2ECF">
      <w:pPr>
        <w:shd w:val="clear" w:color="auto" w:fill="FFFFFF"/>
        <w:spacing w:after="60" w:line="240" w:lineRule="auto"/>
        <w:rPr>
          <w:rFonts w:ascii="Arial" w:eastAsia="Times New Roman" w:hAnsi="Arial" w:cs="Arial"/>
          <w:b/>
          <w:color w:val="202124"/>
          <w:sz w:val="36"/>
          <w:szCs w:val="36"/>
          <w:lang w:eastAsia="ru-RU"/>
        </w:rPr>
      </w:pPr>
    </w:p>
    <w:p w:rsidR="003A2ECF" w:rsidRDefault="003A2ECF" w:rsidP="003A2ECF">
      <w:pPr>
        <w:numPr>
          <w:ilvl w:val="0"/>
          <w:numId w:val="2"/>
        </w:numPr>
        <w:shd w:val="clear" w:color="auto" w:fill="FFFFFF"/>
        <w:spacing w:after="60" w:line="240" w:lineRule="auto"/>
        <w:ind w:left="0"/>
        <w:rPr>
          <w:rFonts w:ascii="Arial" w:eastAsia="Times New Roman" w:hAnsi="Arial" w:cs="Arial"/>
          <w:b/>
          <w:color w:val="202124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color w:val="202124"/>
          <w:sz w:val="36"/>
          <w:szCs w:val="36"/>
          <w:lang w:eastAsia="ru-RU"/>
        </w:rPr>
        <w:t>это </w:t>
      </w:r>
      <w:r>
        <w:rPr>
          <w:rFonts w:ascii="Arial" w:eastAsia="Times New Roman" w:hAnsi="Arial" w:cs="Arial"/>
          <w:b/>
          <w:bCs/>
          <w:color w:val="202124"/>
          <w:sz w:val="36"/>
          <w:szCs w:val="36"/>
          <w:lang w:eastAsia="ru-RU"/>
        </w:rPr>
        <w:t>треугольник</w:t>
      </w:r>
      <w:r>
        <w:rPr>
          <w:rFonts w:ascii="Arial" w:eastAsia="Times New Roman" w:hAnsi="Arial" w:cs="Arial"/>
          <w:b/>
          <w:color w:val="202124"/>
          <w:sz w:val="36"/>
          <w:szCs w:val="36"/>
          <w:lang w:eastAsia="ru-RU"/>
        </w:rPr>
        <w:t>, у которого один из </w:t>
      </w:r>
      <w:r>
        <w:rPr>
          <w:rFonts w:ascii="Arial" w:eastAsia="Times New Roman" w:hAnsi="Arial" w:cs="Arial"/>
          <w:b/>
          <w:bCs/>
          <w:color w:val="202124"/>
          <w:sz w:val="36"/>
          <w:szCs w:val="36"/>
          <w:lang w:eastAsia="ru-RU"/>
        </w:rPr>
        <w:t>углов</w:t>
      </w:r>
      <w:r>
        <w:rPr>
          <w:rFonts w:ascii="Arial" w:eastAsia="Times New Roman" w:hAnsi="Arial" w:cs="Arial"/>
          <w:b/>
          <w:color w:val="202124"/>
          <w:sz w:val="36"/>
          <w:szCs w:val="36"/>
          <w:lang w:eastAsia="ru-RU"/>
        </w:rPr>
        <w:t> является тупым, то есть больше 90°.</w:t>
      </w:r>
    </w:p>
    <w:p w:rsidR="003A2ECF" w:rsidRDefault="003A2ECF" w:rsidP="003A2ECF">
      <w:pPr>
        <w:pStyle w:val="a3"/>
      </w:pPr>
    </w:p>
    <w:p w:rsidR="003A2ECF" w:rsidRDefault="003A2ECF" w:rsidP="003A2ECF">
      <w:pPr>
        <w:pStyle w:val="a3"/>
      </w:pPr>
    </w:p>
    <w:p w:rsidR="003A2ECF" w:rsidRDefault="003A2ECF" w:rsidP="003A2ECF">
      <w:pPr>
        <w:pStyle w:val="a3"/>
        <w:numPr>
          <w:ilvl w:val="0"/>
          <w:numId w:val="2"/>
        </w:numPr>
      </w:pPr>
      <w:r>
        <w:rPr>
          <w:rFonts w:ascii="Arial" w:eastAsia="Times New Roman" w:hAnsi="Arial" w:cs="Arial"/>
          <w:b/>
          <w:color w:val="202124"/>
          <w:sz w:val="36"/>
          <w:szCs w:val="36"/>
          <w:lang w:eastAsia="ru-RU"/>
        </w:rPr>
        <w:lastRenderedPageBreak/>
        <w:t>Остроугольный </w:t>
      </w:r>
      <w:r>
        <w:rPr>
          <w:rFonts w:ascii="Arial" w:eastAsia="Times New Roman" w:hAnsi="Arial" w:cs="Arial"/>
          <w:b/>
          <w:bCs/>
          <w:color w:val="202124"/>
          <w:sz w:val="36"/>
          <w:szCs w:val="36"/>
          <w:lang w:eastAsia="ru-RU"/>
        </w:rPr>
        <w:t>треугольник</w:t>
      </w:r>
      <w:r>
        <w:rPr>
          <w:rFonts w:ascii="Arial" w:eastAsia="Times New Roman" w:hAnsi="Arial" w:cs="Arial"/>
          <w:b/>
          <w:color w:val="202124"/>
          <w:sz w:val="36"/>
          <w:szCs w:val="36"/>
          <w:lang w:eastAsia="ru-RU"/>
        </w:rPr>
        <w:t xml:space="preserve"> – </w:t>
      </w:r>
    </w:p>
    <w:p w:rsidR="003A2ECF" w:rsidRDefault="003A2ECF" w:rsidP="003A2ECF">
      <w:pPr>
        <w:pStyle w:val="a3"/>
      </w:pPr>
    </w:p>
    <w:p w:rsidR="003A2ECF" w:rsidRDefault="003A2ECF" w:rsidP="003A2ECF">
      <w:pPr>
        <w:pStyle w:val="a3"/>
      </w:pPr>
    </w:p>
    <w:p w:rsidR="003A2ECF" w:rsidRDefault="003A2ECF" w:rsidP="003A2ECF">
      <w:pPr>
        <w:pStyle w:val="a3"/>
        <w:numPr>
          <w:ilvl w:val="0"/>
          <w:numId w:val="2"/>
        </w:numPr>
      </w:pPr>
      <w:r>
        <w:rPr>
          <w:rFonts w:ascii="Arial" w:eastAsia="Times New Roman" w:hAnsi="Arial" w:cs="Arial"/>
          <w:b/>
          <w:color w:val="202124"/>
          <w:sz w:val="36"/>
          <w:szCs w:val="36"/>
          <w:lang w:eastAsia="ru-RU"/>
        </w:rPr>
        <w:t>Тупоугольный </w:t>
      </w:r>
      <w:r>
        <w:rPr>
          <w:rFonts w:ascii="Arial" w:eastAsia="Times New Roman" w:hAnsi="Arial" w:cs="Arial"/>
          <w:b/>
          <w:bCs/>
          <w:color w:val="202124"/>
          <w:sz w:val="36"/>
          <w:szCs w:val="36"/>
          <w:lang w:eastAsia="ru-RU"/>
        </w:rPr>
        <w:t>треугольник</w:t>
      </w:r>
      <w:r>
        <w:rPr>
          <w:rFonts w:ascii="Arial" w:eastAsia="Times New Roman" w:hAnsi="Arial" w:cs="Arial"/>
          <w:b/>
          <w:color w:val="202124"/>
          <w:sz w:val="36"/>
          <w:szCs w:val="36"/>
          <w:lang w:eastAsia="ru-RU"/>
        </w:rPr>
        <w:t xml:space="preserve"> – </w:t>
      </w:r>
    </w:p>
    <w:p w:rsidR="003A2ECF" w:rsidRDefault="003A2ECF" w:rsidP="003A2ECF">
      <w:pPr>
        <w:pStyle w:val="a3"/>
      </w:pPr>
    </w:p>
    <w:p w:rsidR="003A2ECF" w:rsidRDefault="003A2ECF" w:rsidP="003A2ECF">
      <w:pPr>
        <w:pStyle w:val="a3"/>
        <w:numPr>
          <w:ilvl w:val="0"/>
          <w:numId w:val="2"/>
        </w:numPr>
      </w:pPr>
      <w:r>
        <w:rPr>
          <w:rFonts w:ascii="Arial" w:eastAsia="Times New Roman" w:hAnsi="Arial" w:cs="Arial"/>
          <w:b/>
          <w:color w:val="202124"/>
          <w:sz w:val="36"/>
          <w:szCs w:val="36"/>
          <w:lang w:eastAsia="ru-RU"/>
        </w:rPr>
        <w:t>Прямоугольный </w:t>
      </w:r>
      <w:r>
        <w:rPr>
          <w:rFonts w:ascii="Arial" w:eastAsia="Times New Roman" w:hAnsi="Arial" w:cs="Arial"/>
          <w:b/>
          <w:bCs/>
          <w:color w:val="202124"/>
          <w:sz w:val="36"/>
          <w:szCs w:val="36"/>
          <w:lang w:eastAsia="ru-RU"/>
        </w:rPr>
        <w:t>треугольник</w:t>
      </w:r>
      <w:r>
        <w:rPr>
          <w:rFonts w:ascii="Arial" w:eastAsia="Times New Roman" w:hAnsi="Arial" w:cs="Arial"/>
          <w:b/>
          <w:color w:val="202124"/>
          <w:sz w:val="36"/>
          <w:szCs w:val="36"/>
          <w:lang w:eastAsia="ru-RU"/>
        </w:rPr>
        <w:t> –</w:t>
      </w:r>
    </w:p>
    <w:p w:rsidR="003A2ECF" w:rsidRDefault="003A2ECF" w:rsidP="003A2ECF"/>
    <w:p w:rsidR="003A2ECF" w:rsidRDefault="003A2ECF" w:rsidP="003A2ECF"/>
    <w:p w:rsidR="003A2ECF" w:rsidRDefault="003A2ECF" w:rsidP="003A2ECF">
      <w:pPr>
        <w:rPr>
          <w:rFonts w:ascii="Arial" w:hAnsi="Arial" w:cs="Arial"/>
          <w:sz w:val="36"/>
          <w:szCs w:val="36"/>
          <w:shd w:val="clear" w:color="auto" w:fill="F6FFF2"/>
        </w:rPr>
      </w:pPr>
      <w:r>
        <w:rPr>
          <w:rFonts w:ascii="Arial" w:hAnsi="Arial" w:cs="Arial"/>
          <w:sz w:val="36"/>
          <w:szCs w:val="36"/>
          <w:shd w:val="clear" w:color="auto" w:fill="F6FFF2"/>
        </w:rPr>
        <w:t>называется отрезок, который соединяет вершину с противоположной стороной и делит соответствующий угол пополам.</w:t>
      </w:r>
    </w:p>
    <w:p w:rsidR="003A2ECF" w:rsidRDefault="003A2ECF" w:rsidP="003A2ECF">
      <w:pPr>
        <w:rPr>
          <w:rFonts w:ascii="GraphikLC" w:hAnsi="GraphikLC"/>
          <w:sz w:val="40"/>
          <w:szCs w:val="40"/>
          <w:shd w:val="clear" w:color="auto" w:fill="F6FFF2"/>
        </w:rPr>
      </w:pPr>
    </w:p>
    <w:p w:rsidR="003A2ECF" w:rsidRDefault="003A2ECF" w:rsidP="003A2ECF">
      <w:pPr>
        <w:rPr>
          <w:rFonts w:ascii="GraphikLC" w:hAnsi="GraphikLC"/>
          <w:sz w:val="40"/>
          <w:szCs w:val="40"/>
          <w:shd w:val="clear" w:color="auto" w:fill="F6FFF2"/>
        </w:rPr>
      </w:pPr>
      <w:r>
        <w:rPr>
          <w:rStyle w:val="a5"/>
          <w:rFonts w:ascii="GraphikLC" w:hAnsi="GraphikLC"/>
          <w:sz w:val="40"/>
          <w:szCs w:val="40"/>
          <w:shd w:val="clear" w:color="auto" w:fill="F6FFF2"/>
        </w:rPr>
        <w:t xml:space="preserve"> Биссектриса треугольника</w:t>
      </w:r>
      <w:r>
        <w:rPr>
          <w:rFonts w:ascii="GraphikLC" w:hAnsi="GraphikLC"/>
          <w:sz w:val="40"/>
          <w:szCs w:val="40"/>
          <w:shd w:val="clear" w:color="auto" w:fill="F6FFF2"/>
        </w:rPr>
        <w:t> </w:t>
      </w:r>
    </w:p>
    <w:p w:rsidR="003A2ECF" w:rsidRDefault="003A2ECF" w:rsidP="003A2ECF">
      <w:pPr>
        <w:rPr>
          <w:rFonts w:ascii="GraphikLC" w:hAnsi="GraphikLC"/>
          <w:color w:val="277C00"/>
          <w:sz w:val="40"/>
          <w:szCs w:val="40"/>
          <w:shd w:val="clear" w:color="auto" w:fill="F6FFF2"/>
        </w:rPr>
      </w:pPr>
    </w:p>
    <w:p w:rsidR="003A2ECF" w:rsidRDefault="003A2ECF" w:rsidP="003A2ECF">
      <w:pPr>
        <w:rPr>
          <w:rFonts w:ascii="Arial" w:hAnsi="Arial" w:cs="Arial"/>
          <w:i/>
          <w:iCs/>
          <w:color w:val="000000"/>
          <w:sz w:val="36"/>
          <w:szCs w:val="36"/>
        </w:rPr>
      </w:pPr>
      <w:r>
        <w:rPr>
          <w:rFonts w:ascii="Arial" w:hAnsi="Arial" w:cs="Arial"/>
          <w:color w:val="000000"/>
          <w:sz w:val="36"/>
          <w:szCs w:val="36"/>
        </w:rPr>
        <w:t>— отрезок, соединяющий вершину треугольника с серединой ее противоположной стороны.</w:t>
      </w:r>
      <w:r>
        <w:rPr>
          <w:rFonts w:ascii="Arial" w:hAnsi="Arial" w:cs="Arial"/>
          <w:i/>
          <w:iCs/>
          <w:color w:val="000000"/>
          <w:sz w:val="36"/>
          <w:szCs w:val="36"/>
        </w:rPr>
        <w:t xml:space="preserve"> </w:t>
      </w:r>
    </w:p>
    <w:p w:rsidR="003A2ECF" w:rsidRDefault="003A2ECF" w:rsidP="003A2ECF">
      <w:pPr>
        <w:rPr>
          <w:rFonts w:ascii="Arial" w:hAnsi="Arial" w:cs="Arial"/>
          <w:i/>
          <w:iCs/>
          <w:color w:val="000000"/>
          <w:sz w:val="36"/>
          <w:szCs w:val="36"/>
        </w:rPr>
      </w:pPr>
    </w:p>
    <w:p w:rsidR="003A2ECF" w:rsidRDefault="003A2ECF" w:rsidP="003A2ECF">
      <w:pPr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iCs/>
          <w:color w:val="000000"/>
          <w:sz w:val="36"/>
          <w:szCs w:val="36"/>
        </w:rPr>
        <w:t>Медиана</w:t>
      </w:r>
      <w:r>
        <w:rPr>
          <w:rFonts w:ascii="Arial" w:hAnsi="Arial" w:cs="Arial"/>
          <w:color w:val="000000"/>
          <w:sz w:val="36"/>
          <w:szCs w:val="36"/>
        </w:rPr>
        <w:t> треугольника</w:t>
      </w:r>
    </w:p>
    <w:p w:rsidR="003A2ECF" w:rsidRDefault="003A2ECF" w:rsidP="003A2ECF">
      <w:pPr>
        <w:rPr>
          <w:rFonts w:ascii="Arial" w:hAnsi="Arial" w:cs="Arial"/>
          <w:bCs/>
          <w:color w:val="202124"/>
          <w:sz w:val="36"/>
          <w:szCs w:val="36"/>
          <w:shd w:val="clear" w:color="auto" w:fill="FFFFFF"/>
        </w:rPr>
      </w:pPr>
      <w:r>
        <w:rPr>
          <w:rFonts w:ascii="Arial" w:hAnsi="Arial" w:cs="Arial"/>
          <w:color w:val="202124"/>
          <w:sz w:val="36"/>
          <w:szCs w:val="36"/>
          <w:shd w:val="clear" w:color="auto" w:fill="FFFFFF"/>
        </w:rPr>
        <w:t>— перпендикуляр, опущенный из вершины </w:t>
      </w:r>
      <w:r>
        <w:rPr>
          <w:rFonts w:ascii="Arial" w:hAnsi="Arial" w:cs="Arial"/>
          <w:bCs/>
          <w:color w:val="202124"/>
          <w:sz w:val="36"/>
          <w:szCs w:val="36"/>
          <w:shd w:val="clear" w:color="auto" w:fill="FFFFFF"/>
        </w:rPr>
        <w:t>треугольника</w:t>
      </w:r>
      <w:r>
        <w:rPr>
          <w:rFonts w:ascii="Arial" w:hAnsi="Arial" w:cs="Arial"/>
          <w:color w:val="202124"/>
          <w:sz w:val="36"/>
          <w:szCs w:val="36"/>
          <w:shd w:val="clear" w:color="auto" w:fill="FFFFFF"/>
        </w:rPr>
        <w:t> на противоположную сторону (точнее, на прямую, содержащую противоположную сторону)</w:t>
      </w:r>
    </w:p>
    <w:p w:rsidR="003A2ECF" w:rsidRDefault="003A2ECF" w:rsidP="003A2ECF">
      <w:pPr>
        <w:rPr>
          <w:rFonts w:ascii="Arial" w:hAnsi="Arial" w:cs="Arial"/>
          <w:bCs/>
          <w:color w:val="202124"/>
          <w:sz w:val="36"/>
          <w:szCs w:val="36"/>
          <w:shd w:val="clear" w:color="auto" w:fill="FFFFFF"/>
        </w:rPr>
      </w:pPr>
    </w:p>
    <w:p w:rsidR="003A2ECF" w:rsidRDefault="003A2ECF" w:rsidP="003A2ECF">
      <w:pPr>
        <w:rPr>
          <w:rFonts w:ascii="Arial" w:hAnsi="Arial" w:cs="Arial"/>
          <w:color w:val="202124"/>
          <w:sz w:val="36"/>
          <w:szCs w:val="36"/>
          <w:shd w:val="clear" w:color="auto" w:fill="FFFFFF"/>
        </w:rPr>
      </w:pPr>
      <w:r>
        <w:rPr>
          <w:rFonts w:ascii="Arial" w:hAnsi="Arial" w:cs="Arial"/>
          <w:bCs/>
          <w:color w:val="202124"/>
          <w:sz w:val="36"/>
          <w:szCs w:val="36"/>
          <w:shd w:val="clear" w:color="auto" w:fill="FFFFFF"/>
        </w:rPr>
        <w:t>Высота треугольника</w:t>
      </w:r>
      <w:r>
        <w:rPr>
          <w:rFonts w:ascii="Arial" w:hAnsi="Arial" w:cs="Arial"/>
          <w:color w:val="202124"/>
          <w:sz w:val="36"/>
          <w:szCs w:val="36"/>
          <w:shd w:val="clear" w:color="auto" w:fill="FFFFFF"/>
        </w:rPr>
        <w:t> </w:t>
      </w:r>
    </w:p>
    <w:p w:rsidR="003A2ECF" w:rsidRDefault="003A2ECF" w:rsidP="003A2ECF">
      <w:pPr>
        <w:rPr>
          <w:rFonts w:ascii="Arial" w:hAnsi="Arial" w:cs="Arial"/>
          <w:color w:val="202124"/>
          <w:sz w:val="36"/>
          <w:szCs w:val="36"/>
          <w:shd w:val="clear" w:color="auto" w:fill="FFFFFF"/>
        </w:rPr>
      </w:pPr>
    </w:p>
    <w:p w:rsidR="003A2ECF" w:rsidRDefault="003A2ECF" w:rsidP="003A2ECF">
      <w:pPr>
        <w:rPr>
          <w:rFonts w:ascii="Arial" w:hAnsi="Arial" w:cs="Arial"/>
          <w:b/>
          <w:bCs/>
          <w:color w:val="202124"/>
          <w:sz w:val="36"/>
          <w:szCs w:val="36"/>
          <w:shd w:val="clear" w:color="auto" w:fill="FFFFFF"/>
        </w:rPr>
      </w:pPr>
      <w:r>
        <w:rPr>
          <w:rFonts w:ascii="Arial" w:hAnsi="Arial" w:cs="Arial"/>
          <w:b/>
          <w:bCs/>
          <w:color w:val="202124"/>
          <w:sz w:val="36"/>
          <w:szCs w:val="36"/>
          <w:shd w:val="clear" w:color="auto" w:fill="FFFFFF"/>
        </w:rPr>
        <w:t>Равнобедренный треугольник</w:t>
      </w:r>
    </w:p>
    <w:p w:rsidR="003A2ECF" w:rsidRDefault="003A2ECF" w:rsidP="003A2ECF">
      <w:pPr>
        <w:rPr>
          <w:rFonts w:ascii="Arial" w:hAnsi="Arial" w:cs="Arial"/>
          <w:b/>
          <w:bCs/>
          <w:color w:val="202124"/>
          <w:sz w:val="36"/>
          <w:szCs w:val="36"/>
          <w:shd w:val="clear" w:color="auto" w:fill="FFFFFF"/>
        </w:rPr>
      </w:pPr>
      <w:r>
        <w:rPr>
          <w:rFonts w:ascii="Arial" w:hAnsi="Arial" w:cs="Arial"/>
          <w:b/>
          <w:bCs/>
          <w:color w:val="202124"/>
          <w:sz w:val="36"/>
          <w:szCs w:val="36"/>
          <w:shd w:val="clear" w:color="auto" w:fill="FFFFFF"/>
        </w:rPr>
        <w:t xml:space="preserve"> </w:t>
      </w:r>
    </w:p>
    <w:p w:rsidR="003A2ECF" w:rsidRDefault="003A2ECF" w:rsidP="003A2ECF">
      <w:pPr>
        <w:rPr>
          <w:rFonts w:ascii="Arial" w:hAnsi="Arial" w:cs="Arial"/>
          <w:color w:val="202124"/>
          <w:sz w:val="36"/>
          <w:szCs w:val="36"/>
          <w:shd w:val="clear" w:color="auto" w:fill="FFFFFF"/>
        </w:rPr>
      </w:pPr>
      <w:r>
        <w:rPr>
          <w:rFonts w:ascii="Arial" w:hAnsi="Arial" w:cs="Arial"/>
          <w:b/>
          <w:bCs/>
          <w:color w:val="202124"/>
          <w:sz w:val="36"/>
          <w:szCs w:val="36"/>
          <w:shd w:val="clear" w:color="auto" w:fill="FFFFFF"/>
        </w:rPr>
        <w:t>треугольник</w:t>
      </w:r>
      <w:r>
        <w:rPr>
          <w:rFonts w:ascii="Arial" w:hAnsi="Arial" w:cs="Arial"/>
          <w:color w:val="202124"/>
          <w:sz w:val="36"/>
          <w:szCs w:val="36"/>
          <w:shd w:val="clear" w:color="auto" w:fill="FFFFFF"/>
        </w:rPr>
        <w:t>, у которого две стороны равны.</w:t>
      </w:r>
    </w:p>
    <w:p w:rsidR="003A2ECF" w:rsidRDefault="003A2ECF" w:rsidP="003A2ECF">
      <w:pPr>
        <w:rPr>
          <w:rFonts w:ascii="Arial" w:hAnsi="Arial" w:cs="Arial"/>
          <w:b/>
          <w:bCs/>
          <w:color w:val="202124"/>
          <w:sz w:val="36"/>
          <w:szCs w:val="36"/>
          <w:shd w:val="clear" w:color="auto" w:fill="FFFFFF"/>
        </w:rPr>
      </w:pPr>
    </w:p>
    <w:p w:rsidR="003A2ECF" w:rsidRDefault="003A2ECF" w:rsidP="003A2ECF">
      <w:pPr>
        <w:rPr>
          <w:rFonts w:ascii="Arial" w:hAnsi="Arial" w:cs="Arial"/>
          <w:color w:val="202124"/>
          <w:sz w:val="36"/>
          <w:szCs w:val="36"/>
          <w:shd w:val="clear" w:color="auto" w:fill="FFFFFF"/>
        </w:rPr>
      </w:pPr>
      <w:r>
        <w:rPr>
          <w:rFonts w:ascii="Arial" w:hAnsi="Arial" w:cs="Arial"/>
          <w:b/>
          <w:bCs/>
          <w:color w:val="202124"/>
          <w:sz w:val="36"/>
          <w:szCs w:val="36"/>
          <w:shd w:val="clear" w:color="auto" w:fill="FFFFFF"/>
        </w:rPr>
        <w:t>треугольник</w:t>
      </w:r>
      <w:r>
        <w:rPr>
          <w:rFonts w:ascii="Arial" w:hAnsi="Arial" w:cs="Arial"/>
          <w:color w:val="202124"/>
          <w:sz w:val="36"/>
          <w:szCs w:val="36"/>
          <w:shd w:val="clear" w:color="auto" w:fill="FFFFFF"/>
        </w:rPr>
        <w:t xml:space="preserve">, у которого </w:t>
      </w:r>
      <w:proofErr w:type="gramStart"/>
      <w:r>
        <w:rPr>
          <w:rFonts w:ascii="Arial" w:hAnsi="Arial" w:cs="Arial"/>
          <w:color w:val="202124"/>
          <w:sz w:val="36"/>
          <w:szCs w:val="36"/>
          <w:shd w:val="clear" w:color="auto" w:fill="FFFFFF"/>
        </w:rPr>
        <w:t>все  стороны</w:t>
      </w:r>
      <w:proofErr w:type="gramEnd"/>
      <w:r>
        <w:rPr>
          <w:rFonts w:ascii="Arial" w:hAnsi="Arial" w:cs="Arial"/>
          <w:color w:val="202124"/>
          <w:sz w:val="36"/>
          <w:szCs w:val="36"/>
          <w:shd w:val="clear" w:color="auto" w:fill="FFFFFF"/>
        </w:rPr>
        <w:t xml:space="preserve"> равны.</w:t>
      </w:r>
    </w:p>
    <w:p w:rsidR="003A2ECF" w:rsidRDefault="003A2ECF" w:rsidP="003A2ECF">
      <w:pPr>
        <w:rPr>
          <w:rFonts w:ascii="Arial" w:hAnsi="Arial" w:cs="Arial"/>
          <w:color w:val="202124"/>
          <w:sz w:val="36"/>
          <w:szCs w:val="36"/>
          <w:shd w:val="clear" w:color="auto" w:fill="FFFFFF"/>
        </w:rPr>
      </w:pPr>
    </w:p>
    <w:p w:rsidR="003A2ECF" w:rsidRDefault="003A2ECF" w:rsidP="003A2ECF">
      <w:pPr>
        <w:rPr>
          <w:rFonts w:ascii="Arial" w:hAnsi="Arial" w:cs="Arial"/>
          <w:color w:val="202124"/>
          <w:sz w:val="36"/>
          <w:szCs w:val="36"/>
          <w:shd w:val="clear" w:color="auto" w:fill="FFFFFF"/>
        </w:rPr>
      </w:pPr>
    </w:p>
    <w:p w:rsidR="003A2ECF" w:rsidRDefault="003A2ECF" w:rsidP="003A2ECF">
      <w:pPr>
        <w:rPr>
          <w:rFonts w:ascii="Arial" w:hAnsi="Arial" w:cs="Arial"/>
          <w:color w:val="202124"/>
          <w:sz w:val="36"/>
          <w:szCs w:val="36"/>
          <w:shd w:val="clear" w:color="auto" w:fill="FFFFFF"/>
        </w:rPr>
      </w:pPr>
      <w:r>
        <w:rPr>
          <w:rFonts w:ascii="Arial" w:hAnsi="Arial" w:cs="Arial"/>
          <w:color w:val="202124"/>
          <w:sz w:val="36"/>
          <w:szCs w:val="36"/>
          <w:shd w:val="clear" w:color="auto" w:fill="FFFFFF"/>
        </w:rPr>
        <w:t xml:space="preserve"> Равные стороны называют боковыми, третью сторону называют основанием. </w:t>
      </w:r>
    </w:p>
    <w:p w:rsidR="003A2ECF" w:rsidRDefault="003A2ECF" w:rsidP="003A2ECF">
      <w:pPr>
        <w:rPr>
          <w:rFonts w:ascii="Arial" w:hAnsi="Arial" w:cs="Arial"/>
          <w:color w:val="202124"/>
          <w:sz w:val="36"/>
          <w:szCs w:val="36"/>
          <w:shd w:val="clear" w:color="auto" w:fill="FFFFFF"/>
        </w:rPr>
      </w:pPr>
      <w:r>
        <w:rPr>
          <w:rFonts w:ascii="Arial" w:hAnsi="Arial" w:cs="Arial"/>
          <w:color w:val="202124"/>
          <w:sz w:val="36"/>
          <w:szCs w:val="36"/>
          <w:shd w:val="clear" w:color="auto" w:fill="FFFFFF"/>
        </w:rPr>
        <w:t xml:space="preserve"> </w:t>
      </w:r>
    </w:p>
    <w:p w:rsidR="003A2ECF" w:rsidRDefault="003A2ECF" w:rsidP="003A2ECF">
      <w:pPr>
        <w:rPr>
          <w:rFonts w:ascii="Arial" w:hAnsi="Arial" w:cs="Arial"/>
          <w:color w:val="202124"/>
          <w:sz w:val="36"/>
          <w:szCs w:val="36"/>
          <w:shd w:val="clear" w:color="auto" w:fill="FFFFFF"/>
        </w:rPr>
      </w:pPr>
      <w:r>
        <w:rPr>
          <w:rFonts w:ascii="Arial" w:hAnsi="Arial" w:cs="Arial"/>
          <w:color w:val="202124"/>
          <w:sz w:val="36"/>
          <w:szCs w:val="36"/>
          <w:shd w:val="clear" w:color="auto" w:fill="FFFFFF"/>
        </w:rPr>
        <w:t>Свойство: Если </w:t>
      </w:r>
      <w:r>
        <w:rPr>
          <w:rFonts w:ascii="Arial" w:hAnsi="Arial" w:cs="Arial"/>
          <w:b/>
          <w:bCs/>
          <w:color w:val="202124"/>
          <w:sz w:val="36"/>
          <w:szCs w:val="36"/>
          <w:shd w:val="clear" w:color="auto" w:fill="FFFFFF"/>
        </w:rPr>
        <w:t>треугольник</w:t>
      </w:r>
      <w:r>
        <w:rPr>
          <w:rFonts w:ascii="Arial" w:hAnsi="Arial" w:cs="Arial"/>
          <w:color w:val="202124"/>
          <w:sz w:val="36"/>
          <w:szCs w:val="36"/>
          <w:shd w:val="clear" w:color="auto" w:fill="FFFFFF"/>
        </w:rPr>
        <w:t> является </w:t>
      </w:r>
      <w:r>
        <w:rPr>
          <w:rFonts w:ascii="Arial" w:hAnsi="Arial" w:cs="Arial"/>
          <w:b/>
          <w:bCs/>
          <w:color w:val="202124"/>
          <w:sz w:val="36"/>
          <w:szCs w:val="36"/>
          <w:shd w:val="clear" w:color="auto" w:fill="FFFFFF"/>
        </w:rPr>
        <w:t>равнобедренным треугольником</w:t>
      </w:r>
      <w:r>
        <w:rPr>
          <w:rFonts w:ascii="Arial" w:hAnsi="Arial" w:cs="Arial"/>
          <w:color w:val="202124"/>
          <w:sz w:val="36"/>
          <w:szCs w:val="36"/>
          <w:shd w:val="clear" w:color="auto" w:fill="FFFFFF"/>
        </w:rPr>
        <w:t>, то углы при его основании равны.</w:t>
      </w:r>
    </w:p>
    <w:p w:rsidR="003A2ECF" w:rsidRDefault="003A2ECF" w:rsidP="003A2ECF">
      <w:pPr>
        <w:rPr>
          <w:rFonts w:ascii="Arial" w:hAnsi="Arial" w:cs="Arial"/>
          <w:color w:val="202124"/>
          <w:sz w:val="36"/>
          <w:szCs w:val="36"/>
          <w:shd w:val="clear" w:color="auto" w:fill="FFFFFF"/>
        </w:rPr>
      </w:pPr>
    </w:p>
    <w:p w:rsidR="003A2ECF" w:rsidRDefault="003A2ECF" w:rsidP="003A2ECF">
      <w:pPr>
        <w:rPr>
          <w:rFonts w:ascii="Arial" w:hAnsi="Arial" w:cs="Arial"/>
          <w:color w:val="202124"/>
          <w:sz w:val="36"/>
          <w:szCs w:val="36"/>
          <w:shd w:val="clear" w:color="auto" w:fill="FFFFFF"/>
        </w:rPr>
      </w:pPr>
      <w:r>
        <w:rPr>
          <w:rFonts w:ascii="Arial" w:hAnsi="Arial" w:cs="Arial"/>
          <w:color w:val="202124"/>
          <w:sz w:val="36"/>
          <w:szCs w:val="36"/>
          <w:shd w:val="clear" w:color="auto" w:fill="FFFFFF"/>
        </w:rPr>
        <w:t>Равные стороны называют катеты, третью сторону называют гипотенуза. </w:t>
      </w:r>
    </w:p>
    <w:p w:rsidR="003A2ECF" w:rsidRDefault="003A2ECF" w:rsidP="003A2ECF">
      <w:pPr>
        <w:rPr>
          <w:rFonts w:ascii="Arial" w:hAnsi="Arial" w:cs="Arial"/>
          <w:color w:val="202124"/>
          <w:sz w:val="36"/>
          <w:szCs w:val="36"/>
          <w:shd w:val="clear" w:color="auto" w:fill="FFFFFF"/>
        </w:rPr>
      </w:pPr>
    </w:p>
    <w:p w:rsidR="003A2ECF" w:rsidRDefault="003A2ECF" w:rsidP="003A2ECF">
      <w:pPr>
        <w:rPr>
          <w:rFonts w:ascii="Arial" w:hAnsi="Arial" w:cs="Arial"/>
          <w:color w:val="202124"/>
          <w:sz w:val="36"/>
          <w:szCs w:val="36"/>
          <w:shd w:val="clear" w:color="auto" w:fill="FFFFFF"/>
        </w:rPr>
      </w:pPr>
      <w:r>
        <w:rPr>
          <w:rFonts w:ascii="Arial" w:hAnsi="Arial" w:cs="Arial"/>
          <w:color w:val="202124"/>
          <w:sz w:val="36"/>
          <w:szCs w:val="36"/>
          <w:shd w:val="clear" w:color="auto" w:fill="FFFFFF"/>
        </w:rPr>
        <w:t>Свойство: Если </w:t>
      </w:r>
      <w:r>
        <w:rPr>
          <w:rFonts w:ascii="Arial" w:hAnsi="Arial" w:cs="Arial"/>
          <w:b/>
          <w:bCs/>
          <w:color w:val="202124"/>
          <w:sz w:val="36"/>
          <w:szCs w:val="36"/>
          <w:shd w:val="clear" w:color="auto" w:fill="FFFFFF"/>
        </w:rPr>
        <w:t>треугольник</w:t>
      </w:r>
      <w:r>
        <w:rPr>
          <w:rFonts w:ascii="Arial" w:hAnsi="Arial" w:cs="Arial"/>
          <w:color w:val="202124"/>
          <w:sz w:val="36"/>
          <w:szCs w:val="36"/>
          <w:shd w:val="clear" w:color="auto" w:fill="FFFFFF"/>
        </w:rPr>
        <w:t> является </w:t>
      </w:r>
      <w:r>
        <w:rPr>
          <w:rFonts w:ascii="Arial" w:hAnsi="Arial" w:cs="Arial"/>
          <w:b/>
          <w:bCs/>
          <w:color w:val="202124"/>
          <w:sz w:val="36"/>
          <w:szCs w:val="36"/>
          <w:shd w:val="clear" w:color="auto" w:fill="FFFFFF"/>
        </w:rPr>
        <w:t>равнобедренным треугольником</w:t>
      </w:r>
      <w:r>
        <w:rPr>
          <w:rFonts w:ascii="Arial" w:hAnsi="Arial" w:cs="Arial"/>
          <w:color w:val="202124"/>
          <w:sz w:val="36"/>
          <w:szCs w:val="36"/>
          <w:shd w:val="clear" w:color="auto" w:fill="FFFFFF"/>
        </w:rPr>
        <w:t>, то углы у него равны.</w:t>
      </w:r>
    </w:p>
    <w:p w:rsidR="003A2ECF" w:rsidRDefault="003A2ECF" w:rsidP="003A2ECF">
      <w:pPr>
        <w:rPr>
          <w:rFonts w:ascii="Arial" w:hAnsi="Arial" w:cs="Arial"/>
          <w:color w:val="202124"/>
          <w:sz w:val="36"/>
          <w:szCs w:val="36"/>
          <w:shd w:val="clear" w:color="auto" w:fill="FFFFFF"/>
        </w:rPr>
      </w:pPr>
    </w:p>
    <w:p w:rsidR="003A2ECF" w:rsidRDefault="003A2ECF" w:rsidP="003A2ECF">
      <w:pPr>
        <w:rPr>
          <w:rFonts w:ascii="Arial" w:hAnsi="Arial" w:cs="Arial"/>
          <w:color w:val="202124"/>
          <w:sz w:val="36"/>
          <w:szCs w:val="36"/>
          <w:shd w:val="clear" w:color="auto" w:fill="FFFFFF"/>
        </w:rPr>
      </w:pPr>
    </w:p>
    <w:p w:rsidR="003A2ECF" w:rsidRDefault="003A2ECF" w:rsidP="003A2ECF">
      <w:pPr>
        <w:shd w:val="clear" w:color="auto" w:fill="FFFFFF"/>
        <w:spacing w:after="120" w:line="240" w:lineRule="auto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Первый признак равенства треугольников</w:t>
      </w:r>
    </w:p>
    <w:p w:rsidR="003A2ECF" w:rsidRDefault="003A2ECF" w:rsidP="003A2E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</w:p>
    <w:p w:rsidR="003A2ECF" w:rsidRDefault="003A2ECF" w:rsidP="003A2E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333333"/>
          <w:sz w:val="36"/>
          <w:szCs w:val="36"/>
          <w:lang w:eastAsia="ru-RU"/>
        </w:rPr>
        <w:t>Если две стороны и угол между ними одного треугольника соответственно равны двум сторонам и углу между ними другого треугольника, то треугольники равны.</w:t>
      </w:r>
    </w:p>
    <w:p w:rsidR="003A2ECF" w:rsidRDefault="003A2ECF" w:rsidP="003A2ECF">
      <w:pPr>
        <w:rPr>
          <w:rFonts w:ascii="Arial" w:hAnsi="Arial" w:cs="Arial"/>
          <w:color w:val="202124"/>
          <w:sz w:val="36"/>
          <w:szCs w:val="36"/>
          <w:shd w:val="clear" w:color="auto" w:fill="FFFFFF"/>
        </w:rPr>
      </w:pPr>
    </w:p>
    <w:p w:rsidR="003A2ECF" w:rsidRDefault="003A2ECF" w:rsidP="003A2E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333333"/>
          <w:sz w:val="36"/>
          <w:szCs w:val="36"/>
          <w:lang w:eastAsia="ru-RU"/>
        </w:rPr>
        <w:lastRenderedPageBreak/>
        <w:t xml:space="preserve">Если две стороны и два </w:t>
      </w:r>
      <w:proofErr w:type="gramStart"/>
      <w:r>
        <w:rPr>
          <w:rFonts w:ascii="Arial" w:eastAsia="Times New Roman" w:hAnsi="Arial" w:cs="Arial"/>
          <w:color w:val="333333"/>
          <w:sz w:val="36"/>
          <w:szCs w:val="36"/>
          <w:lang w:eastAsia="ru-RU"/>
        </w:rPr>
        <w:t>угла  одного</w:t>
      </w:r>
      <w:proofErr w:type="gramEnd"/>
      <w:r>
        <w:rPr>
          <w:rFonts w:ascii="Arial" w:eastAsia="Times New Roman" w:hAnsi="Arial" w:cs="Arial"/>
          <w:color w:val="333333"/>
          <w:sz w:val="36"/>
          <w:szCs w:val="36"/>
          <w:lang w:eastAsia="ru-RU"/>
        </w:rPr>
        <w:t xml:space="preserve"> треугольника соответственно равны двум сторонам и двум углам другого треугольника, то треугольники равны.</w:t>
      </w:r>
    </w:p>
    <w:p w:rsidR="003A2ECF" w:rsidRDefault="003A2ECF" w:rsidP="003A2ECF">
      <w:pPr>
        <w:rPr>
          <w:rFonts w:ascii="Arial" w:hAnsi="Arial" w:cs="Arial"/>
          <w:color w:val="202124"/>
          <w:sz w:val="36"/>
          <w:szCs w:val="36"/>
          <w:shd w:val="clear" w:color="auto" w:fill="FFFFFF"/>
        </w:rPr>
      </w:pPr>
    </w:p>
    <w:p w:rsidR="003A2ECF" w:rsidRDefault="003A2ECF" w:rsidP="003A2ECF">
      <w:pPr>
        <w:shd w:val="clear" w:color="auto" w:fill="FFFFFF"/>
        <w:spacing w:after="120" w:line="240" w:lineRule="auto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</w:p>
    <w:p w:rsidR="003A2ECF" w:rsidRDefault="003A2ECF" w:rsidP="003A2ECF">
      <w:pPr>
        <w:shd w:val="clear" w:color="auto" w:fill="FFFFFF"/>
        <w:spacing w:after="120" w:line="240" w:lineRule="auto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Второй признак равенства треугольников</w:t>
      </w:r>
    </w:p>
    <w:p w:rsidR="003A2ECF" w:rsidRDefault="003A2ECF" w:rsidP="003A2E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</w:p>
    <w:p w:rsidR="003A2ECF" w:rsidRDefault="003A2ECF" w:rsidP="003A2E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</w:p>
    <w:p w:rsidR="003A2ECF" w:rsidRDefault="003A2ECF" w:rsidP="003A2E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</w:p>
    <w:p w:rsidR="003A2ECF" w:rsidRDefault="003A2ECF" w:rsidP="003A2E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</w:p>
    <w:p w:rsidR="003A2ECF" w:rsidRDefault="003A2ECF" w:rsidP="003A2E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36"/>
          <w:szCs w:val="36"/>
          <w:lang w:eastAsia="ru-RU"/>
        </w:rPr>
        <w:t>Если сторона и два прилежащих к ней угла одного треугольника соответственно равны стороне и двум прилежащим к ней углам второго треугольника, то треугольники равны.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3A2ECF" w:rsidRDefault="003A2ECF" w:rsidP="003A2E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3A2ECF" w:rsidRDefault="003A2ECF" w:rsidP="003A2E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3A2ECF" w:rsidRDefault="003A2ECF" w:rsidP="003A2E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3A2ECF" w:rsidRDefault="003A2ECF" w:rsidP="003A2ECF">
      <w:pPr>
        <w:shd w:val="clear" w:color="auto" w:fill="FFFFFF"/>
        <w:spacing w:after="120" w:line="240" w:lineRule="auto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Третий признак равенства треугольников</w:t>
      </w:r>
    </w:p>
    <w:p w:rsidR="003A2ECF" w:rsidRDefault="003A2ECF" w:rsidP="003A2E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</w:p>
    <w:p w:rsidR="003A2ECF" w:rsidRDefault="003A2ECF" w:rsidP="003A2E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</w:p>
    <w:p w:rsidR="003A2ECF" w:rsidRDefault="003A2ECF" w:rsidP="003A2E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333333"/>
          <w:sz w:val="36"/>
          <w:szCs w:val="36"/>
          <w:lang w:eastAsia="ru-RU"/>
        </w:rPr>
        <w:t>Если три стороны одного треугольника соответственно равны трем сторонам другого, то треугольники равны.</w:t>
      </w:r>
    </w:p>
    <w:p w:rsidR="003A2ECF" w:rsidRDefault="003A2ECF" w:rsidP="003A2E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3A2ECF" w:rsidRDefault="003A2ECF" w:rsidP="003A2ECF">
      <w:pPr>
        <w:rPr>
          <w:rFonts w:ascii="Arial" w:hAnsi="Arial" w:cs="Arial"/>
          <w:color w:val="202124"/>
          <w:sz w:val="36"/>
          <w:szCs w:val="36"/>
          <w:shd w:val="clear" w:color="auto" w:fill="FFFFFF"/>
        </w:rPr>
      </w:pPr>
    </w:p>
    <w:p w:rsidR="003A2ECF" w:rsidRDefault="003A2ECF" w:rsidP="003A2ECF">
      <w:pPr>
        <w:rPr>
          <w:rFonts w:ascii="Arial" w:hAnsi="Arial" w:cs="Arial"/>
          <w:color w:val="202124"/>
          <w:sz w:val="36"/>
          <w:szCs w:val="36"/>
          <w:shd w:val="clear" w:color="auto" w:fill="FFFFFF"/>
        </w:rPr>
      </w:pPr>
      <w:r>
        <w:rPr>
          <w:rFonts w:ascii="Arial" w:hAnsi="Arial" w:cs="Arial"/>
          <w:color w:val="202124"/>
          <w:sz w:val="36"/>
          <w:szCs w:val="36"/>
          <w:shd w:val="clear" w:color="auto" w:fill="FFFFFF"/>
        </w:rPr>
        <w:t xml:space="preserve"> Если два катета </w:t>
      </w:r>
      <w:proofErr w:type="gramStart"/>
      <w:r>
        <w:rPr>
          <w:rFonts w:ascii="Arial" w:hAnsi="Arial" w:cs="Arial"/>
          <w:color w:val="202124"/>
          <w:sz w:val="36"/>
          <w:szCs w:val="36"/>
          <w:shd w:val="clear" w:color="auto" w:fill="FFFFFF"/>
        </w:rPr>
        <w:t>одного </w:t>
      </w:r>
      <w:r>
        <w:rPr>
          <w:rFonts w:ascii="Arial" w:hAnsi="Arial" w:cs="Arial"/>
          <w:bCs/>
          <w:color w:val="202124"/>
          <w:sz w:val="36"/>
          <w:szCs w:val="36"/>
          <w:shd w:val="clear" w:color="auto" w:fill="FFFFFF"/>
        </w:rPr>
        <w:t xml:space="preserve"> треугольника</w:t>
      </w:r>
      <w:proofErr w:type="gramEnd"/>
      <w:r>
        <w:rPr>
          <w:rFonts w:ascii="Arial" w:hAnsi="Arial" w:cs="Arial"/>
          <w:color w:val="202124"/>
          <w:sz w:val="36"/>
          <w:szCs w:val="36"/>
          <w:shd w:val="clear" w:color="auto" w:fill="FFFFFF"/>
        </w:rPr>
        <w:t> соответственно равны двум катетам другого </w:t>
      </w:r>
      <w:r>
        <w:rPr>
          <w:rFonts w:ascii="Arial" w:hAnsi="Arial" w:cs="Arial"/>
          <w:bCs/>
          <w:color w:val="202124"/>
          <w:sz w:val="36"/>
          <w:szCs w:val="36"/>
          <w:shd w:val="clear" w:color="auto" w:fill="FFFFFF"/>
        </w:rPr>
        <w:t xml:space="preserve"> треугольника</w:t>
      </w:r>
      <w:r>
        <w:rPr>
          <w:rFonts w:ascii="Arial" w:hAnsi="Arial" w:cs="Arial"/>
          <w:color w:val="202124"/>
          <w:sz w:val="36"/>
          <w:szCs w:val="36"/>
          <w:shd w:val="clear" w:color="auto" w:fill="FFFFFF"/>
        </w:rPr>
        <w:t>, то такие </w:t>
      </w:r>
      <w:r>
        <w:rPr>
          <w:rFonts w:ascii="Arial" w:hAnsi="Arial" w:cs="Arial"/>
          <w:bCs/>
          <w:color w:val="202124"/>
          <w:sz w:val="36"/>
          <w:szCs w:val="36"/>
          <w:shd w:val="clear" w:color="auto" w:fill="FFFFFF"/>
        </w:rPr>
        <w:t>треугольники</w:t>
      </w:r>
      <w:r>
        <w:rPr>
          <w:rFonts w:ascii="Arial" w:hAnsi="Arial" w:cs="Arial"/>
          <w:color w:val="202124"/>
          <w:sz w:val="36"/>
          <w:szCs w:val="36"/>
          <w:shd w:val="clear" w:color="auto" w:fill="FFFFFF"/>
        </w:rPr>
        <w:t> равны</w:t>
      </w:r>
    </w:p>
    <w:p w:rsidR="003A2ECF" w:rsidRDefault="003A2ECF" w:rsidP="003A2ECF">
      <w:pPr>
        <w:rPr>
          <w:rFonts w:ascii="Arial" w:hAnsi="Arial" w:cs="Arial"/>
          <w:color w:val="202124"/>
          <w:sz w:val="36"/>
          <w:szCs w:val="36"/>
          <w:shd w:val="clear" w:color="auto" w:fill="FFFFFF"/>
        </w:rPr>
      </w:pPr>
    </w:p>
    <w:p w:rsidR="003A2ECF" w:rsidRDefault="003A2ECF" w:rsidP="003A2ECF">
      <w:pPr>
        <w:rPr>
          <w:sz w:val="36"/>
          <w:szCs w:val="36"/>
        </w:rPr>
      </w:pPr>
    </w:p>
    <w:p w:rsidR="00C5693F" w:rsidRDefault="00C5693F"/>
    <w:sectPr w:rsidR="00C56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raphikL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46402"/>
    <w:multiLevelType w:val="multilevel"/>
    <w:tmpl w:val="F2321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C60EFD"/>
    <w:multiLevelType w:val="multilevel"/>
    <w:tmpl w:val="51688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ECF"/>
    <w:rsid w:val="003A2ECF"/>
    <w:rsid w:val="00C5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37EA15-7CD4-4B1B-BAF5-16CFAA2B0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2EC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2ECF"/>
    <w:pPr>
      <w:ind w:left="720"/>
      <w:contextualSpacing/>
    </w:pPr>
  </w:style>
  <w:style w:type="table" w:styleId="a4">
    <w:name w:val="Table Grid"/>
    <w:basedOn w:val="a1"/>
    <w:uiPriority w:val="39"/>
    <w:rsid w:val="003A2EC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3A2E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9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455</Words>
  <Characters>2600</Characters>
  <Application>Microsoft Office Word</Application>
  <DocSecurity>0</DocSecurity>
  <Lines>21</Lines>
  <Paragraphs>6</Paragraphs>
  <ScaleCrop>false</ScaleCrop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Солонкина Ольга Владимировна</dc:creator>
  <cp:keywords/>
  <dc:description/>
  <cp:lastModifiedBy>Солонкина Ольга Владимировна</cp:lastModifiedBy>
  <cp:revision>2</cp:revision>
  <dcterms:created xsi:type="dcterms:W3CDTF">2021-04-29T07:25:00Z</dcterms:created>
  <dcterms:modified xsi:type="dcterms:W3CDTF">2021-04-29T07:28:00Z</dcterms:modified>
</cp:coreProperties>
</file>